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73" w:rsidRPr="00B7221F" w:rsidRDefault="00933573" w:rsidP="00933573">
      <w:pPr>
        <w:keepNext/>
        <w:keepLines/>
        <w:spacing w:before="240" w:after="240" w:line="276" w:lineRule="auto"/>
        <w:jc w:val="center"/>
        <w:outlineLvl w:val="0"/>
        <w:rPr>
          <w:rFonts w:ascii="Cambria" w:eastAsia="Calibri" w:hAnsi="Cambria" w:cs="Times New Roman"/>
          <w:b/>
          <w:color w:val="0070C0"/>
          <w:sz w:val="32"/>
          <w:szCs w:val="20"/>
          <w:lang w:eastAsia="x-none"/>
        </w:rPr>
      </w:pPr>
      <w:bookmarkStart w:id="0" w:name="_GoBack"/>
      <w:bookmarkEnd w:id="0"/>
      <w:r w:rsidRPr="00B7221F">
        <w:rPr>
          <w:rFonts w:ascii="Cambria" w:eastAsia="Calibri" w:hAnsi="Cambria" w:cs="Times New Roman"/>
          <w:b/>
          <w:bCs/>
          <w:color w:val="0070C0"/>
          <w:sz w:val="32"/>
          <w:szCs w:val="20"/>
          <w:lang w:val="x-none" w:eastAsia="x-none"/>
        </w:rPr>
        <w:t>Földrajz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</w:t>
      </w:r>
      <w:proofErr w:type="gramStart"/>
      <w:r w:rsidRPr="00B7221F">
        <w:rPr>
          <w:rFonts w:ascii="Calibri" w:eastAsia="Calibri" w:hAnsi="Calibri" w:cs="Calibri"/>
          <w:lang w:eastAsia="hu-HU"/>
        </w:rPr>
        <w:t>Földünk</w:t>
      </w:r>
      <w:proofErr w:type="gramEnd"/>
      <w:r w:rsidRPr="00B7221F">
        <w:rPr>
          <w:rFonts w:ascii="Calibri" w:eastAsia="Calibri" w:hAnsi="Calibri" w:cs="Calibri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B7221F">
        <w:rPr>
          <w:rFonts w:ascii="Calibri" w:eastAsia="Calibri" w:hAnsi="Calibri" w:cs="Calibri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</w:t>
      </w:r>
      <w:proofErr w:type="spellStart"/>
      <w:r w:rsidRPr="00B7221F">
        <w:rPr>
          <w:rFonts w:ascii="Calibri" w:eastAsia="Calibri" w:hAnsi="Calibri" w:cs="Calibri"/>
          <w:lang w:eastAsia="hu-HU"/>
        </w:rPr>
        <w:t>planetológiai-csillagászati</w:t>
      </w:r>
      <w:proofErr w:type="spellEnd"/>
      <w:r w:rsidRPr="00B7221F">
        <w:rPr>
          <w:rFonts w:ascii="Calibri" w:eastAsia="Calibri" w:hAnsi="Calibri" w:cs="Calibri"/>
          <w:lang w:eastAsia="hu-HU"/>
        </w:rPr>
        <w:t xml:space="preserve"> tudást, valamint megjelenít gazdaságtudományi, </w:t>
      </w:r>
      <w:r w:rsidRPr="00B7221F">
        <w:rPr>
          <w:rFonts w:ascii="Calibri" w:eastAsia="Calibri" w:hAnsi="Calibri" w:cs="Calibri"/>
        </w:rPr>
        <w:t>szociológiai, demográfiai, etikai, néprajzi, politológiai</w:t>
      </w:r>
      <w:r w:rsidRPr="00B7221F">
        <w:rPr>
          <w:rFonts w:ascii="Calibri" w:eastAsia="Calibri" w:hAnsi="Calibri" w:cs="Calibri"/>
          <w:lang w:eastAsia="hu-HU"/>
        </w:rPr>
        <w:t xml:space="preserve"> ismereteket is.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Bolygónkról és annak természeti és társadalmi-gazdasági folyamatairól összegyűjtött, mind pontosabb és sokrétűbb ismereteink, e</w:t>
      </w:r>
      <w:r w:rsidRPr="00B7221F">
        <w:rPr>
          <w:rFonts w:ascii="Calibri" w:eastAsia="Calibri" w:hAnsi="Calibri" w:cs="Calibri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A földrajzoktatás a különböző geoszférákban zajló jelenségek, folyamatok természet- és társadalomtudományi szempontú vizsgálatával a komplexitást szem előtt tartó, szintetizáló gondolkodás kialakítására törekszik. Az önálló földrajzi ismeretszerzés és </w:t>
      </w:r>
      <w:r>
        <w:rPr>
          <w:rFonts w:ascii="Calibri" w:eastAsia="Calibri" w:hAnsi="Calibri" w:cs="Calibri"/>
        </w:rPr>
        <w:t>-</w:t>
      </w:r>
      <w:r w:rsidRPr="00B7221F">
        <w:rPr>
          <w:rFonts w:ascii="Calibri" w:eastAsia="Calibri" w:hAnsi="Calibri" w:cs="Calibri"/>
        </w:rPr>
        <w:t xml:space="preserve">feldolgozás, valamint a problémaorientált, elemző és </w:t>
      </w:r>
      <w:r>
        <w:rPr>
          <w:rFonts w:ascii="Calibri" w:eastAsia="Calibri" w:hAnsi="Calibri" w:cs="Calibri"/>
        </w:rPr>
        <w:t>értékelő</w:t>
      </w:r>
      <w:r w:rsidRPr="00B7221F">
        <w:rPr>
          <w:rFonts w:ascii="Calibri" w:eastAsia="Calibri" w:hAnsi="Calibri" w:cs="Calibri"/>
        </w:rPr>
        <w:t xml:space="preserve"> gondolkodás fejlesztésével hozzájárul az információs társadalomra jellemző hír- és információáradatban történő eligazodáshoz, a felelős és tudatos állampolgári szerepvállalás kialakításához.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B7221F">
        <w:rPr>
          <w:rFonts w:ascii="Calibri" w:eastAsia="Calibri" w:hAnsi="Calibri" w:cs="Calibri"/>
        </w:rPr>
        <w:t>a fenntartható környezet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záloga. A Föld tűrőképességét veszélyeztető problémák felismertetése, a már észlelhető és várható következmények beláttatása, a lehetséges megoldások keresése és bemutatása döntő szerepet játsz</w:t>
      </w:r>
      <w:r>
        <w:rPr>
          <w:rFonts w:ascii="Calibri" w:eastAsia="Calibri" w:hAnsi="Calibri" w:cs="Calibri"/>
          <w:bdr w:val="none" w:sz="0" w:space="0" w:color="auto" w:frame="1"/>
        </w:rPr>
        <w:t>ik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 cselekvőképes, a környezetért felelősséggel tenni akaró magatartás kialakításában.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lastRenderedPageBreak/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földrajzoktatás a jelen folyamataira, történéseire és azok jövőbeli következményeire fókuszál, </w:t>
      </w:r>
      <w:r>
        <w:rPr>
          <w:rFonts w:ascii="Calibri" w:eastAsia="Calibri" w:hAnsi="Calibri" w:cs="Calibri"/>
          <w:bdr w:val="none" w:sz="0" w:space="0" w:color="auto" w:frame="1"/>
        </w:rPr>
        <w:t>így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hozzájárul az érdeklődés felkeltésé</w:t>
      </w:r>
      <w:r>
        <w:rPr>
          <w:rFonts w:ascii="Calibri" w:eastAsia="Calibri" w:hAnsi="Calibri" w:cs="Calibri"/>
          <w:bdr w:val="none" w:sz="0" w:space="0" w:color="auto" w:frame="1"/>
        </w:rPr>
        <w:t>hez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</w:t>
      </w:r>
      <w:r>
        <w:rPr>
          <w:rFonts w:ascii="Calibri" w:eastAsia="Calibri" w:hAnsi="Calibri" w:cs="Calibri"/>
          <w:bdr w:val="none" w:sz="0" w:space="0" w:color="auto" w:frame="1"/>
        </w:rPr>
        <w:t xml:space="preserve">a tantárgy </w:t>
      </w:r>
      <w:r w:rsidRPr="00B7221F">
        <w:rPr>
          <w:rFonts w:ascii="Calibri" w:eastAsia="Calibri" w:hAnsi="Calibri" w:cs="Calibri"/>
          <w:bdr w:val="none" w:sz="0" w:space="0" w:color="auto" w:frame="1"/>
        </w:rPr>
        <w:t>hozzájárul a toleráns és etikus, egymás tiszteletét szem előtt tartó magatartás kialakulásához</w:t>
      </w:r>
      <w:r>
        <w:rPr>
          <w:rFonts w:ascii="Calibri" w:eastAsia="Calibri" w:hAnsi="Calibri" w:cs="Calibri"/>
          <w:bdr w:val="none" w:sz="0" w:space="0" w:color="auto" w:frame="1"/>
        </w:rPr>
        <w:t xml:space="preserve"> is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. </w:t>
      </w:r>
    </w:p>
    <w:p w:rsidR="00933573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</w:t>
      </w:r>
      <w:r>
        <w:rPr>
          <w:rFonts w:ascii="Calibri" w:eastAsia="Calibri" w:hAnsi="Calibri" w:cs="Calibri"/>
          <w:bdr w:val="none" w:sz="0" w:space="0" w:color="auto" w:frame="1"/>
        </w:rPr>
        <w:t xml:space="preserve">földrajz a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helyi, regionális és globális gazdasági-pénzügyi folyamatok megismertetésével elősegíti a gazdasági élet eseményeiben eligazodó aktív, kreatív, rugalmas és vállalkozóképes állampolgári gondolkodás és </w:t>
      </w:r>
      <w:r>
        <w:rPr>
          <w:rFonts w:ascii="Calibri" w:eastAsia="Calibri" w:hAnsi="Calibri" w:cs="Calibri"/>
          <w:bdr w:val="none" w:sz="0" w:space="0" w:color="auto" w:frame="1"/>
        </w:rPr>
        <w:t>viszonyulás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:rsidR="00933573" w:rsidRDefault="00933573" w:rsidP="00933573">
      <w:pPr>
        <w:spacing w:after="120" w:line="276" w:lineRule="auto"/>
        <w:jc w:val="both"/>
        <w:rPr>
          <w:rFonts w:ascii="Calibri" w:eastAsia="Calibri" w:hAnsi="Calibri" w:cs="Calibri"/>
          <w:bdr w:val="none" w:sz="0" w:space="0" w:color="auto" w:frame="1"/>
        </w:rPr>
      </w:pPr>
      <w:r>
        <w:rPr>
          <w:rFonts w:ascii="Calibri" w:eastAsia="Calibri" w:hAnsi="Calibri" w:cs="Calibri"/>
          <w:bdr w:val="none" w:sz="0" w:space="0" w:color="auto" w:frame="1"/>
        </w:rPr>
        <w:t>A földrajz tantárgy a Nemzeti alaptantervben rögzített kulcskompetenciákat az alábbi módon fejleszti:</w:t>
      </w:r>
    </w:p>
    <w:p w:rsidR="00933573" w:rsidRPr="00DB4C79" w:rsidRDefault="00933573" w:rsidP="00933573">
      <w:pPr>
        <w:jc w:val="both"/>
      </w:pPr>
      <w:r w:rsidRPr="00DB4C79">
        <w:rPr>
          <w:b/>
          <w:bCs/>
        </w:rPr>
        <w:t>A tanulás kompetenciái:</w:t>
      </w:r>
      <w:r w:rsidRPr="00DB4C79"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</w:t>
      </w:r>
      <w:r>
        <w:t>z egyéni igényekkel összhangban</w:t>
      </w:r>
      <w:r w:rsidRPr="00DB4C79">
        <w:t xml:space="preserve"> lévő önirányító és önfejlesztő tanulás képességének fejlődését. Cél, hogy a tanuló képes legyen a földrajzi-földtudományi, gazdasági, társadalmi és környezetvédelmi jellegű információk felismerésére és összegyűjtésére a valós térben (például terepen) csakúgy, mint különböző információhordozókból (például újságcikkek, grafikonok, térképek, híradások, forrásszövegek, karikatúrák, képek, ábrák elemzése révén).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k</w:t>
      </w:r>
      <w:r w:rsidRPr="00DB4C79">
        <w:rPr>
          <w:b/>
          <w:bCs/>
        </w:rPr>
        <w:t>ommunikációs kompetenciák:</w:t>
      </w:r>
      <w:r w:rsidRPr="00DB4C79"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</w:t>
      </w:r>
      <w:r w:rsidRPr="00DB4C79">
        <w:lastRenderedPageBreak/>
        <w:t>forrásokból gyűjtött információk, leírások értelmezése és feldolgozása hozzájárul a szövegértési kompetencia fejlesztéséhez.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d</w:t>
      </w:r>
      <w:r w:rsidRPr="00DB4C79">
        <w:rPr>
          <w:b/>
          <w:bCs/>
        </w:rPr>
        <w:t>igitális kompetenciák:</w:t>
      </w:r>
      <w:r w:rsidRPr="00DB4C79"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</w:t>
      </w:r>
    </w:p>
    <w:p w:rsidR="00933573" w:rsidRPr="00DB4C79" w:rsidRDefault="00933573" w:rsidP="00933573">
      <w:pPr>
        <w:jc w:val="both"/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DB4C79">
        <w:t xml:space="preserve"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</w:t>
      </w:r>
      <w:r>
        <w:t>mérlegelő</w:t>
      </w:r>
      <w:r w:rsidRPr="00DB4C79">
        <w:t xml:space="preserve"> gondolkodás megerősítése.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 w:rsidRPr="00DB4C79"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</w:t>
      </w:r>
    </w:p>
    <w:p w:rsidR="00933573" w:rsidRPr="00DB4C79" w:rsidRDefault="00933573" w:rsidP="00933573">
      <w:pPr>
        <w:jc w:val="both"/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:rsidR="00933573" w:rsidRPr="00B7221F" w:rsidRDefault="00933573" w:rsidP="00933573">
      <w:pPr>
        <w:jc w:val="both"/>
        <w:rPr>
          <w:rFonts w:ascii="Calibri" w:eastAsia="Calibri" w:hAnsi="Calibri" w:cs="Calibri"/>
          <w:bdr w:val="none" w:sz="0" w:space="0" w:color="auto" w:frame="1"/>
        </w:rPr>
      </w:pPr>
      <w:r w:rsidRPr="00DB4C79">
        <w:rPr>
          <w:b/>
          <w:bCs/>
        </w:rPr>
        <w:t>Munkavállalói, innovációs és vállalkozói kompetenciák:</w:t>
      </w:r>
      <w:r w:rsidRPr="00DB4C79"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:rsidR="00933573" w:rsidRDefault="00933573" w:rsidP="00933573">
      <w:pP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br w:type="page"/>
      </w:r>
    </w:p>
    <w:p w:rsidR="00933573" w:rsidRPr="00B7221F" w:rsidRDefault="00933573" w:rsidP="00933573">
      <w:pPr>
        <w:keepNext/>
        <w:keepLines/>
        <w:spacing w:before="480" w:after="240" w:line="276" w:lineRule="auto"/>
        <w:jc w:val="center"/>
        <w:outlineLvl w:val="1"/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lastRenderedPageBreak/>
        <w:t>7</w:t>
      </w:r>
      <w:r w:rsidRPr="00B7221F"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t>. évfolyam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Az önálló földrajztanítás az általános iskola 7. évfolyamán kezdődik, de földrajzi tartalmakkal már korábban, az alsó tagozatos környezetismeret</w:t>
      </w:r>
      <w:r>
        <w:rPr>
          <w:rFonts w:ascii="Calibri" w:eastAsia="Calibri" w:hAnsi="Calibri" w:cs="Calibri"/>
          <w:lang w:eastAsia="hu-HU"/>
        </w:rPr>
        <w:t xml:space="preserve"> keretében</w:t>
      </w:r>
      <w:r w:rsidRPr="00B7221F">
        <w:rPr>
          <w:rFonts w:ascii="Calibri" w:eastAsia="Calibri" w:hAnsi="Calibri" w:cs="Calibri"/>
          <w:lang w:eastAsia="hu-HU"/>
        </w:rPr>
        <w:t xml:space="preserve"> és 5</w:t>
      </w:r>
      <w:r>
        <w:rPr>
          <w:rFonts w:ascii="Calibri" w:eastAsia="Calibri" w:hAnsi="Calibri" w:cs="Calibri"/>
          <w:lang w:eastAsia="hu-HU"/>
        </w:rPr>
        <w:t>–</w:t>
      </w:r>
      <w:r w:rsidRPr="00B7221F">
        <w:rPr>
          <w:rFonts w:ascii="Calibri" w:eastAsia="Calibri" w:hAnsi="Calibri" w:cs="Calibri"/>
          <w:lang w:eastAsia="hu-HU"/>
        </w:rPr>
        <w:t>6. évfolyamon a természettudomány tantárgy</w:t>
      </w:r>
      <w:r>
        <w:rPr>
          <w:rFonts w:ascii="Calibri" w:eastAsia="Calibri" w:hAnsi="Calibri" w:cs="Calibri"/>
          <w:lang w:eastAsia="hu-HU"/>
        </w:rPr>
        <w:t xml:space="preserve"> anyagában</w:t>
      </w:r>
      <w:r w:rsidRPr="00B7221F">
        <w:rPr>
          <w:rFonts w:ascii="Calibri" w:eastAsia="Calibri" w:hAnsi="Calibri" w:cs="Calibri"/>
          <w:lang w:eastAsia="hu-HU"/>
        </w:rPr>
        <w:t xml:space="preserve"> is találkoznak a tanulók. Ezért fontos, hogy az önálló földrajztanítás tudatosan építsen a korábban már megszerzett ismeretekre és a már meglévő kompetenciákra.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>
        <w:rPr>
          <w:rFonts w:ascii="Calibri" w:eastAsia="Calibri" w:hAnsi="Calibri" w:cs="Calibri"/>
          <w:lang w:eastAsia="hu-HU"/>
        </w:rPr>
        <w:t>A 7</w:t>
      </w:r>
      <w:r w:rsidRPr="00B7221F">
        <w:rPr>
          <w:rFonts w:ascii="Calibri" w:eastAsia="Calibri" w:hAnsi="Calibri" w:cs="Calibri"/>
          <w:lang w:eastAsia="hu-HU"/>
        </w:rPr>
        <w:t>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</w:t>
      </w:r>
      <w:r>
        <w:rPr>
          <w:rFonts w:ascii="Calibri" w:eastAsia="Calibri" w:hAnsi="Calibri" w:cs="Calibri"/>
          <w:lang w:eastAsia="hu-HU"/>
        </w:rPr>
        <w:t>-</w:t>
      </w:r>
      <w:r w:rsidRPr="00B7221F">
        <w:rPr>
          <w:rFonts w:ascii="Calibri" w:eastAsia="Calibri" w:hAnsi="Calibri" w:cs="Calibri"/>
          <w:lang w:eastAsia="hu-HU"/>
        </w:rPr>
        <w:t>felépítést. Az ismereteket a földrajzi szempontból tipikus természet- és társadalomföldrajzi folyamatokra, összefüggésekre fűzi fel, és középpontba állítja a földrajzi eredetű problémák komplex bemutatását.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földrajzoktatás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a jelen folyamataira, jelenségeire és azok lehetséges következményeire helyezi a hangsúlyt, tudatosan épít a különböző digitális és hagyományos térképi, vizuális és szöveges adatforrásokból megszerezhető információkra. Ezáltal a tanulókat felkészíti az önálló információszerzésre és az információk </w:t>
      </w:r>
      <w:r>
        <w:rPr>
          <w:rFonts w:ascii="Calibri" w:eastAsia="Calibri" w:hAnsi="Calibri" w:cs="Calibri"/>
          <w:bdr w:val="none" w:sz="0" w:space="0" w:color="auto" w:frame="1"/>
        </w:rPr>
        <w:t>mérlegelő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értelmezésére, továbbá hozzájárul az önálló véleménynyilvánítás és a felelős döntéshozatal képességének kialakításához.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intézményi keretek között történő további bővítésére. Az egyes témák feldolgozásánál fontos szempont, hogy gyakorlati, a mindennapi életben hasznosítható ismeretek elsajátításá</w:t>
      </w:r>
      <w:r>
        <w:rPr>
          <w:rFonts w:ascii="Calibri" w:eastAsia="Calibri" w:hAnsi="Calibri" w:cs="Calibri"/>
          <w:lang w:eastAsia="hu-HU"/>
        </w:rPr>
        <w:t>val</w:t>
      </w:r>
      <w:r w:rsidRPr="00B7221F">
        <w:rPr>
          <w:rFonts w:ascii="Calibri" w:eastAsia="Calibri" w:hAnsi="Calibri" w:cs="Calibri"/>
          <w:lang w:eastAsia="hu-HU"/>
        </w:rPr>
        <w:t xml:space="preserve"> és képességek kialakításá</w:t>
      </w:r>
      <w:r>
        <w:rPr>
          <w:rFonts w:ascii="Calibri" w:eastAsia="Calibri" w:hAnsi="Calibri" w:cs="Calibri"/>
          <w:lang w:eastAsia="hu-HU"/>
        </w:rPr>
        <w:t>val történjen</w:t>
      </w:r>
      <w:r w:rsidRPr="00B7221F">
        <w:rPr>
          <w:rFonts w:ascii="Calibri" w:eastAsia="Calibri" w:hAnsi="Calibri" w:cs="Calibri"/>
          <w:lang w:eastAsia="hu-HU"/>
        </w:rPr>
        <w:t>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:rsidR="00933573" w:rsidRPr="00B7221F" w:rsidRDefault="00933573" w:rsidP="00933573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</w:rPr>
        <w:t>7. évfolyamon kiemelt feladat a Föld megismertetésén keresztül a földrajzi gondolkodás tudatos fejlesztése. Ehhez kapcsolódóan a témakörök feldolgozása során a tanuló: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megismeri hazánk és Európa, majd a távoli kontinensek legalapvetőbb természet- és társadalomföldrajzi jellemzőit, melynek során kialakul a Földről alkotott, a valóságot visszatükröző kognitív térképe;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földrajzi tartalmú adatok, adatsorok alapján következtéseket von le, következményeket fogalmaz meg;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rendszerezi földrajzi ismereteit, rendszerbeli viszonyokat állapít meg;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összehasonlít tipikus tájakat, megfogalmazza azok közös és eltérő földrajzi vonásait;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megkülönbözteti a tényeket a véleményektől.</w:t>
      </w:r>
    </w:p>
    <w:p w:rsidR="00933573" w:rsidRPr="00B7221F" w:rsidRDefault="00933573" w:rsidP="00933573">
      <w:pPr>
        <w:pStyle w:val="Listaszerbekezds2"/>
        <w:spacing w:after="0" w:line="259" w:lineRule="auto"/>
        <w:ind w:left="426" w:hanging="284"/>
        <w:rPr>
          <w:bdr w:val="none" w:sz="0" w:space="0" w:color="auto" w:frame="1"/>
        </w:rPr>
      </w:pPr>
    </w:p>
    <w:p w:rsidR="00933573" w:rsidRPr="00B7221F" w:rsidRDefault="00933573" w:rsidP="00933573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Ugyanígy minden témakör feldolgozásakor kiemelt figyelmet </w:t>
      </w:r>
      <w:proofErr w:type="gramStart"/>
      <w:r w:rsidRPr="00B7221F">
        <w:rPr>
          <w:rFonts w:ascii="Calibri" w:eastAsia="Calibri" w:hAnsi="Calibri" w:cs="Calibri"/>
        </w:rPr>
        <w:t>kell</w:t>
      </w:r>
      <w:proofErr w:type="gramEnd"/>
      <w:r w:rsidRPr="00B7221F">
        <w:rPr>
          <w:rFonts w:ascii="Calibri" w:eastAsia="Calibri" w:hAnsi="Calibri" w:cs="Calibri"/>
        </w:rPr>
        <w:t xml:space="preserve"> hogy kapjon a földrajzi tartalmú információszerzés és -feldolgozás, a digitáliseszköz-használat. Ennek megfelelően a tanuló: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információkat gyűjt hagyományos és digitális információforrásokból;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adatokat rendszerez és ábrázol digitális eszközök segítségével;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lastRenderedPageBreak/>
        <w:t>digitális eszközök segítségével bemutatja szűkebb és tágabb környezetének földrajzi jellemzőit;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tájakkal, országokkal kapcsolatos földrajzi tartalmú szövegeket, képi információhordozókat dolgoz fel;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közvetlen környezetének földrajzi megismerésére terepvizsgálódást tervez és kivitelez.</w:t>
      </w:r>
    </w:p>
    <w:p w:rsidR="00933573" w:rsidRPr="00B7221F" w:rsidRDefault="00933573" w:rsidP="00933573">
      <w:pPr>
        <w:spacing w:after="120" w:line="288" w:lineRule="auto"/>
        <w:jc w:val="both"/>
        <w:rPr>
          <w:rFonts w:ascii="Calibri" w:eastAsia="Calibri" w:hAnsi="Calibri" w:cs="Calibri"/>
          <w:b/>
          <w:bCs/>
        </w:rPr>
      </w:pPr>
    </w:p>
    <w:p w:rsidR="00933573" w:rsidRPr="009D14E6" w:rsidRDefault="00933573" w:rsidP="00933573">
      <w:pPr>
        <w:spacing w:after="120" w:line="276" w:lineRule="auto"/>
        <w:jc w:val="both"/>
        <w:rPr>
          <w:rFonts w:eastAsia="Calibri" w:cstheme="minorHAnsi"/>
          <w:b/>
          <w:bCs/>
          <w:color w:val="0070C0"/>
        </w:rPr>
      </w:pPr>
      <w:r w:rsidRPr="009D14E6">
        <w:rPr>
          <w:rFonts w:eastAsia="Calibri" w:cstheme="minorHAnsi"/>
          <w:b/>
          <w:bCs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7"/>
        <w:gridCol w:w="3478"/>
        <w:gridCol w:w="2117"/>
      </w:tblGrid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both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 xml:space="preserve">Javasolt </w:t>
            </w:r>
            <w:r w:rsidRPr="009D14E6">
              <w:rPr>
                <w:rFonts w:eastAsia="Calibri" w:cstheme="minorHAnsi"/>
                <w:b/>
                <w:noProof/>
                <w:color w:val="0070C0"/>
              </w:rPr>
              <w:t>óraszám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  <w:bCs/>
              </w:rPr>
              <w:t>Tájékozódás a földrajzi térben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4</w:t>
            </w:r>
            <w:r w:rsidR="0007243E">
              <w:rPr>
                <w:rFonts w:eastAsia="Calibri" w:cstheme="minorHAnsi"/>
              </w:rPr>
              <w:t>+</w:t>
            </w:r>
            <w:r w:rsidR="0084365A" w:rsidRPr="0084365A">
              <w:rPr>
                <w:rFonts w:eastAsia="Calibri" w:cstheme="minorHAnsi"/>
                <w:color w:val="70AD47" w:themeColor="accent6"/>
              </w:rPr>
              <w:t>2</w:t>
            </w:r>
          </w:p>
        </w:tc>
      </w:tr>
      <w:tr w:rsidR="00933573" w:rsidRPr="00F72322" w:rsidTr="002E5928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Európa és a távoli kontinensek eltérő fejlettségű térségei, tipikus tájai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200845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Észak- és Dél-</w:t>
            </w:r>
            <w:r w:rsidR="00933573" w:rsidRPr="009D14E6">
              <w:rPr>
                <w:rFonts w:eastAsia="Calibri" w:cstheme="minorHAnsi"/>
              </w:rPr>
              <w:t>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</w:p>
        </w:tc>
      </w:tr>
      <w:tr w:rsidR="00933573" w:rsidRPr="00F72322" w:rsidTr="002E5928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  <w:bCs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Az Európán kívüli kontinensek</w:t>
            </w:r>
            <w:r>
              <w:rPr>
                <w:rFonts w:eastAsia="Calibri" w:cstheme="minorHAnsi"/>
              </w:rPr>
              <w:t xml:space="preserve">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A földrajzi övezetesség rendszere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8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Életünk és a gazdaság: a pénz és a munka világa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10</w:t>
            </w:r>
            <w:r w:rsidR="000A246C" w:rsidRPr="000A246C">
              <w:rPr>
                <w:rFonts w:eastAsia="Calibri" w:cstheme="minorHAnsi"/>
                <w:color w:val="70AD47" w:themeColor="accent6"/>
              </w:rPr>
              <w:t>+1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right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Összes óraszám: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51</w:t>
            </w:r>
            <w:r w:rsidR="000A246C" w:rsidRPr="000A246C">
              <w:rPr>
                <w:rFonts w:eastAsia="Calibri" w:cstheme="minorHAnsi"/>
                <w:color w:val="70AD47" w:themeColor="accent6"/>
              </w:rPr>
              <w:t>+3</w:t>
            </w:r>
          </w:p>
        </w:tc>
      </w:tr>
    </w:tbl>
    <w:p w:rsidR="00423A0F" w:rsidRDefault="00423A0F"/>
    <w:p w:rsidR="00933573" w:rsidRPr="00933573" w:rsidRDefault="00933573" w:rsidP="00933573">
      <w:pPr>
        <w:spacing w:before="480" w:after="0" w:line="288" w:lineRule="auto"/>
        <w:jc w:val="both"/>
        <w:outlineLvl w:val="2"/>
        <w:rPr>
          <w:rFonts w:ascii="Cambria" w:eastAsia="Calibri" w:hAnsi="Cambria" w:cs="Calibri"/>
          <w:b/>
          <w:sz w:val="24"/>
          <w:szCs w:val="24"/>
          <w:lang w:val="x-none" w:eastAsia="x-none"/>
        </w:rPr>
      </w:pPr>
      <w:r w:rsidRPr="00933573">
        <w:rPr>
          <w:rFonts w:ascii="Cambria" w:eastAsia="Calibri" w:hAnsi="Cambria" w:cs="Calibri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sz w:val="24"/>
          <w:szCs w:val="24"/>
          <w:lang w:val="x-none" w:eastAsia="x-none"/>
        </w:rPr>
        <w:t>Tájékozódás a földrajzi térben</w:t>
      </w:r>
    </w:p>
    <w:p w:rsidR="00933573" w:rsidRPr="00933573" w:rsidRDefault="00933573" w:rsidP="00933573">
      <w:pPr>
        <w:spacing w:after="120" w:line="276" w:lineRule="auto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Cambria"/>
          <w:b/>
          <w:bCs/>
        </w:rPr>
        <w:t>4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használja a földrajzi térben való tájékozódást segítő hagyományos és digitális eszközöket.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tájékozódik különböző típusú és tartalmú térképeken, biztonsággal leolvassa azok információtartalmát, a térképen elhelyez földrajzi elemeket;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gyakorlati feladatokat (pl. távolság- és helymeghatározás, utazástervezés) old meg nyomtatott és digitális térkép segítségével;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el tud készíteni egyszerű térképvázlatokat, útvonalterveket;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azonosítja a jelenségek időbeli jellemzőit. 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Fejlesztési feladatok és ismeretek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különböző léptékű, típusú és tartalmú térképek használatával, elemzésével és összehasonlításával a rendszerben és összefüggésekben történő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terepi tájékozódási, valamint a térképalapú távolság- és helymeghatározási feladatok megoldása kapcsán a matematikai és logikai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Hagyományos és digitális térképen történő távolság- és helymeghatározás segítségével a térbeli tájékozódás és a logikai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időpontban készült űr- vagy légifelvételek és térképek párhuzamos használatával a problémamegoldó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Gyakorlati feladatok megoldása (pl. távolság- és helymeghatározás, utazástervezés) terepen, valamint nyomtatott és digitális térképek és online felületek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típusú és tartalmú térképek tudatos használata a tanuláshoz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térben való tájékozódást segítő hagyományos és egyes digitális eszközök ismerete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különböző léptékű, típusú és tartalmú térképek, műholdképek, légifelvételek sajátosságainak felismerése, a mindennapi életben való felhasználásuk lehetőségeinek ismerete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Különböző időpontban készült űr- vagy légifelvételek és térképek párhuzamos használatával földrajzi megfigyelések elvégzése, problémák megoldása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térkép fogalma és jelrendszere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hagyományos és digitális térképek fajtái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Távérzékelés és földrajzi alkalmazásai (műholdképek, légifelvételek)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helymeghatározás módszerei</w:t>
      </w:r>
    </w:p>
    <w:p w:rsidR="00200845" w:rsidRPr="000A246C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É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szaki irányt meg tud határozni </w:t>
      </w:r>
      <w:proofErr w:type="spellStart"/>
      <w:proofErr w:type="gram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gnomonnal</w:t>
      </w:r>
      <w:proofErr w:type="spell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,</w:t>
      </w:r>
      <w:proofErr w:type="gram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tájolóval ,iránytűvel, számlapos karórával, 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természet segítségével,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tudja alkalmazni a modern technológiát a GPS segítségével</w:t>
      </w:r>
    </w:p>
    <w:p w:rsidR="00200845" w:rsidRPr="000A246C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A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megtanult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, átismételt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tájékozódási ismereteket tudja alkalmazni a gyakorlatban-tájékozódási futás- Téglagyári Tanösvényen</w:t>
      </w:r>
    </w:p>
    <w:p w:rsidR="00F720B1" w:rsidRDefault="00F720B1" w:rsidP="00933573">
      <w:pPr>
        <w:spacing w:after="0" w:line="276" w:lineRule="auto"/>
        <w:jc w:val="both"/>
        <w:outlineLvl w:val="2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földrajzi</w:t>
      </w:r>
      <w:proofErr w:type="gramEnd"/>
      <w:r w:rsidRPr="00933573">
        <w:rPr>
          <w:rFonts w:ascii="Calibri" w:eastAsia="Calibri" w:hAnsi="Calibri" w:cs="Calibri"/>
        </w:rPr>
        <w:t xml:space="preserve"> fokhálózat, keresőhálózat, fő- és mellékvilágtájak, méretarány, aránymérték, szintvonal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 adott útvonal (pl. osztálykirándulás) útvonalának tervezése nyomtatott és digitális térképek, online felületek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Iránytű, térkép, GPS használatának gyakorlása terepi tájékozódási feladatok, kereső játékok során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Távolság és hely meghatározása térképen, illetve terepen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Játékos feladatok a földrajzi helyek meghatározására megadott földrajzi koordináták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Alaprajzkészítés, térképvázlat-készítés szöveg, leírás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Geocaching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játék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Tematikus térképek megadott szempontok szerinti elemzése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időpontokban készült űr- vagy légifelvételek és térképek párhuzamos használatával földrajzi megfigyelések elvégzése</w:t>
      </w:r>
    </w:p>
    <w:p w:rsidR="00933573" w:rsidRDefault="00933573"/>
    <w:p w:rsidR="00933573" w:rsidRPr="00933573" w:rsidRDefault="00933573" w:rsidP="00933573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Európa földrajza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>Javasolt óraszám:</w:t>
      </w:r>
      <w:r w:rsidRPr="00933573">
        <w:rPr>
          <w:rFonts w:ascii="Cambria" w:eastAsia="Calibri" w:hAnsi="Cambria" w:cs="Times New Roman"/>
          <w:b/>
          <w:bCs/>
          <w:smallCaps/>
          <w:color w:val="0070C0"/>
          <w:sz w:val="20"/>
          <w:szCs w:val="20"/>
          <w:lang w:val="x-none" w:eastAsia="x-none"/>
        </w:rPr>
        <w:t xml:space="preserve"> </w:t>
      </w:r>
      <w:r>
        <w:rPr>
          <w:rFonts w:ascii="Cambria" w:eastAsia="Calibri" w:hAnsi="Cambria" w:cs="Times New Roman"/>
          <w:b/>
          <w:bCs/>
          <w:szCs w:val="20"/>
          <w:lang w:val="x-none" w:eastAsia="x-none"/>
        </w:rPr>
        <w:t>9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 az egyes kontinensekre, országcsoportokra, meghatározó jelentőségű országokra jellemző társadalmi-gazdasági folyamatokat, ott előállított termékeket, szolgáltatásokat;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probléma- és értékközpontú megközelítéssel jellemzi Európa és az Európán kívüli kontinensek tipikus tájait, településeit, térségeit;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ismerteti az Európai Unió társadalmi-gazdasági jellemzőit, példákkal igazolja világgazdasági szerepét.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fejlettségbeli különbségek kialakulásának okait és következményeit;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elkötelezett szűkebb és tágabb környezete természeti és társadalmi-gazdasági értékeinek megismerése és megőrzése iránt;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reális alapokon nyugvó magyarság- és Európa-tudattal rendelkezik; 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főbb országainak,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 csoportjainak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, jellemző tájainak és térségeinek megismerésével és elemzésével a térszemlélet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problémamegoldó gondolkodás, valamint a rendszerben és összefüggésekben történő gondolkodás fejlesztése az </w:t>
      </w:r>
      <w:r w:rsidR="00200845">
        <w:rPr>
          <w:rFonts w:eastAsia="Calibri" w:cstheme="minorHAnsi"/>
        </w:rPr>
        <w:t>Észak- és Dél</w:t>
      </w:r>
      <w:r w:rsidR="00200845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Európát jellemző nemzetközi szintű munkamegosztás és fejlettségbeli különbségek okainak és következményeinek, jellemző társadalmi-gazdasági folyamatainak elemzése során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Egyes országok, nemzetiségek szokásainak, kultúrájának megismerése által a szociális kompetenciák fejlesztése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térségeinek természeti-környezeti, valamint társadalmi-gazdasági jellemzőinek és folyamatainak komplex, problémacentrikus látásmóddal történő feldolgozása során a fenntartható fejlődés és környezettudatosság szemléletének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témába vágó aktualitásokra, híradásokban közölt regionális földrajzi információkra történő reflektálással a felelős önálló véleményformálás fejlesztése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főbb országainak, </w:t>
      </w:r>
      <w:proofErr w:type="spellStart"/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országcsoportjainak</w:t>
      </w:r>
      <w:proofErr w:type="spellEnd"/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, meghatározó jelentőségű társadalmi-gazdasági folyamatainak megnevezése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társadalmi-gazdasági jellemzőinek ismertetése, világgazdasági szerepének igazolása példákkal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Tipikus </w:t>
      </w:r>
      <w:r w:rsidR="00200845">
        <w:rPr>
          <w:rFonts w:eastAsia="Calibri" w:cstheme="minorHAnsi"/>
        </w:rPr>
        <w:t>Észak- és Dél</w:t>
      </w:r>
      <w:r w:rsidR="00200845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tájak, települések, térségek jellemzése, komplex és problémacentrikus vizsgálata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és Európa jövője a fenntartható fejlődés jegyében</w:t>
      </w:r>
    </w:p>
    <w:p w:rsid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sokszínű kulturális öröksége és jövője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  <w:r w:rsidRPr="00933573"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  <w:t xml:space="preserve">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agglomeráció</w:t>
      </w:r>
      <w:proofErr w:type="gramEnd"/>
      <w:r w:rsidRPr="00933573">
        <w:rPr>
          <w:rFonts w:ascii="Calibri" w:eastAsia="Calibri" w:hAnsi="Calibri" w:cs="Calibri"/>
        </w:rPr>
        <w:t>, deltatorkolat, elöregedő társadalom, Európai Unió, fjord, gazdasági szerkezetváltás, gleccser, jégkorszak, K+F (innováció)</w:t>
      </w:r>
      <w:r w:rsidRPr="00933573">
        <w:rPr>
          <w:rFonts w:ascii="Calibri" w:eastAsia="Calibri" w:hAnsi="Calibri" w:cs="Calibri"/>
          <w:bCs/>
        </w:rPr>
        <w:t xml:space="preserve">, </w:t>
      </w:r>
      <w:r w:rsidRPr="00933573">
        <w:rPr>
          <w:rFonts w:ascii="Calibri" w:eastAsia="Calibri" w:hAnsi="Calibri" w:cs="Calibri"/>
        </w:rPr>
        <w:t>karsztvidék, „kék banán”, munkanélküliség, „napfényövezet”, tagolatlan part, tagolt part, tölcsértorkolat, vendégmunkás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84365A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A földrész részei: </w:t>
      </w:r>
      <w:r w:rsidRPr="00933573">
        <w:rPr>
          <w:rFonts w:ascii="Calibri" w:eastAsia="Calibri" w:hAnsi="Calibri" w:cs="Calibri"/>
        </w:rPr>
        <w:t xml:space="preserve">Dél-Európa, Észak-Európa,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Egyéb földrajzi helyszínek: </w:t>
      </w:r>
      <w:r w:rsidRPr="00933573">
        <w:rPr>
          <w:rFonts w:ascii="Calibri" w:eastAsia="Calibri" w:hAnsi="Calibri" w:cs="Calibri"/>
        </w:rPr>
        <w:t>Alpok, Appenninek, Appennini-félsziget, Azori-szigetek, Ciprus, Dalmácia, Dinári-hegység, Duna-delta, Etna, Kréta, Pireneusi (Ibériai)-félsziget, Pireneusok, Szicília</w:t>
      </w:r>
      <w:proofErr w:type="gramStart"/>
      <w:r w:rsidRPr="00933573">
        <w:rPr>
          <w:rFonts w:ascii="Calibri" w:eastAsia="Calibri" w:hAnsi="Calibri" w:cs="Calibri"/>
        </w:rPr>
        <w:t>, ,</w:t>
      </w:r>
      <w:proofErr w:type="gramEnd"/>
      <w:r w:rsidRPr="00933573">
        <w:rPr>
          <w:rFonts w:ascii="Calibri" w:eastAsia="Calibri" w:hAnsi="Calibri" w:cs="Calibri"/>
        </w:rPr>
        <w:t xml:space="preserve"> Vezúv; </w:t>
      </w:r>
    </w:p>
    <w:p w:rsidR="0084365A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Vízrajz</w:t>
      </w:r>
      <w:r w:rsidRPr="00933573">
        <w:rPr>
          <w:rFonts w:ascii="Calibri" w:eastAsia="Calibri" w:hAnsi="Calibri" w:cs="Calibri"/>
        </w:rPr>
        <w:t>: Adriai-tenger</w:t>
      </w:r>
      <w:proofErr w:type="gramStart"/>
      <w:r w:rsidRPr="00933573">
        <w:rPr>
          <w:rFonts w:ascii="Calibri" w:eastAsia="Calibri" w:hAnsi="Calibri" w:cs="Calibri"/>
        </w:rPr>
        <w:t>, ,</w:t>
      </w:r>
      <w:proofErr w:type="gramEnd"/>
      <w:r w:rsidRPr="00933573">
        <w:rPr>
          <w:rFonts w:ascii="Calibri" w:eastAsia="Calibri" w:hAnsi="Calibri" w:cs="Calibri"/>
        </w:rPr>
        <w:t xml:space="preserve"> Duna, , Ebro, Elba, </w:t>
      </w:r>
      <w:r w:rsidR="0084365A">
        <w:rPr>
          <w:rFonts w:ascii="Calibri" w:eastAsia="Calibri" w:hAnsi="Calibri" w:cs="Calibri"/>
        </w:rPr>
        <w:t>, Földközi-tenger</w:t>
      </w:r>
      <w:r w:rsidRPr="00933573">
        <w:rPr>
          <w:rFonts w:ascii="Calibri" w:eastAsia="Calibri" w:hAnsi="Calibri" w:cs="Calibri"/>
        </w:rPr>
        <w:t xml:space="preserve">, Pó,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</w:rPr>
        <w:t>Európa országai, jelentős gazdasági és kulturális központjai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tipikus tájainak bemutatása tanulócsoportok által készített modellek segítségével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Európával kapcsolatos kvízjáték készítése és megoldása pármunkában online felületen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kontinens országainak, országcsoportjainak bemutatása pl. szakértői mozaik, kooperatív technika, helyszínépítés, prezentációkészítés, tanulói 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Dél-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népek, nemzetiségek jellegzetes szokásainak, kulturális sajátosságinak bemutatása helyzet-, szerep-, empátiagyakorlat vagy helyszínépítés módszerével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komplex elemzése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Helyzetgyakorlat a külföldön történő tanuláshoz, munkavállaláshoz kapcsolódóan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 összeállítása egy kiválasztott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nemzeti parkban, </w:t>
      </w: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geoparkban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, világörökségi helyszínen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Beszélgetés, vita a híradásokban közölt aktuális információkról, önálló vélemény megfogalmazása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Élménybeszámoló egy átélt vagy elképzelt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utazásról, irányított szempontok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Gyűjtőmunka új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nagyberuházásokról, az Európai Unióban található cégek magyarországi telephelyválasztásáról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településen és környékén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támogatásból megvalósult fejlesztések bemutatása önálló gyűjtőmunka alapján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fejlettségbeli területi különbségeinek leírására alkalmas társadalmi-gazdasági mutatók elemzése, a felzárkózás lehetőségeinek megfogalmazása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jövője – plakátkészítés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névjegyének tervezése és elkészítése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kikötők, magashegységi tájak stb.) európai körutazás összeállítása és a tervek bemutatása</w:t>
      </w:r>
    </w:p>
    <w:p w:rsidR="00933573" w:rsidRPr="00933573" w:rsidRDefault="00933573" w:rsidP="00933573">
      <w:pPr>
        <w:spacing w:before="480" w:after="0" w:line="288" w:lineRule="auto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Az Európán kívüli kontinensek földrajza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>
        <w:rPr>
          <w:rFonts w:ascii="Cambria" w:eastAsia="Calibri" w:hAnsi="Cambria" w:cs="Times New Roman"/>
          <w:b/>
          <w:bCs/>
          <w:szCs w:val="20"/>
          <w:lang w:eastAsia="x-none"/>
        </w:rPr>
        <w:t>20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 az egyes kontinensekre, országcsoportokra, meghatározó jelentőségű országokra jellemző társadalmi-gazdasági folyamatokat, ott előállított termékeket, szolgáltatásokat;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probléma- és értékközpontú megközelítéssel jellemzi Európa és az Európán kívüli kontinensek tipikus tájait, településeit, térségeit;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fejlettségbeli különbségek kialakulásának okait és következményeit. 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példák alapján megfogalmazza a helyi környezetkárosítás tágabb környezetre kiterjedő következményeit,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megnevezi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és ok-okozati összefüggéseiben bemutatja a globálissá váló környezeti problémákat;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környezeti kérdésekkel, globális problémákkal kapcsolatos álláspontját logikus érvekkel támasztja alá, javaslatot fogalmaz meg a környezeti problémák mérséklésére.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kontinensek főbb országainak, országcsoportjainak, jellemző tájainak és térségeinek megismerésével és elemzésével a világtér-szemlélet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tényezők életmódot, gazdálkodást meghatározó szerepének bemutatása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gazdasági fejlettség területi különbségeinek,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annak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okainak, illetve társadalmi és környezeti következményeinek feltárása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Összefüggések felismerése példákon keresztül a társadalmi-gazdasági jellemzők és a természeti adottságok, a történelmi események, a világban zajló gazdasági folyamatok kapcsolataiban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Tájékozódás az ábrázolt térben, a térbeli viszonyok felismerése térkép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regionális társadalmi-gazdasági és környezeti problémák világméretűvé válásának igazolása példák alapján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országok közötti különböző típusú együttműködések (környezeti, gazdasági stb.) szükségességének igazolása példák alapján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Tipikus tájak, települések, térségek több szempont szerinti logikus bemutatása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problémamegoldó és az értékelő gondolkodás fejlesztése Afrika, Ázsia és Amerika társadalmi jellemzőinek, ellentmondásainak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analógiás gondolkodás fejlesztése a tipikus tájak elemzésének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sokféleségben rejlő azonosságok és különbségek összehasonlítási képességének fejlesztése Afrika, Ázsia, Amerika társadalmi és gazdasági jellemzői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személyes és társas kompetenciák fejlesztése a különböző tanulási stratégiák alkalmazásával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véleményalkotás és vitakészség fejlesztése a kontinensek kulturális sokszínűségének jellemzői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környezettudatosság fejlesztése az elsivatagosodás, a világtengert veszélyeztető folyamatok, az árvizek, a trópusi esőerdők irtásának és egyéb környezetszennyező tevékenységek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Afrika társadalmi és gazdasági életét meghatározó természetföldrajzi jellemzők és problémák (elsivatagosodás, éhínség, aszály); Afrika társadalmi és gazdasági fejlődésének problémái, élet és gazdálkodás a tipikus tájakon; afrikai példák a természeti tényezők és a gazdasági, társadalmi viszonyok közötti kapcsolatokra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Ausztrália és Óceánia természeti, társadalmi és gazdasági jellemzői és problémái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sarkvidékek és a világtenger jellemzői és problémái, a sarkvidékeket és a világtengert veszélyeztető folyamatok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Amerika társadalmi és gazdasági fejlődésének természeti és társadalmi-gazdasági tényezői, jellemzői és problémái, élet az óriásvárosokban; az Amerikai Egyesült Államok gazdasági fejlődése és világgazdasági szerepe, az amerikai kultúra a mindennapokban; Latin-Amerika társadalmi és gazdasági fejlődésének jellemzői és problémái, a környezet állapotát veszélyeztető folyamatok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Ázsia társadalmi és gazdasági életét meghatározó természetföldrajzi folyamatok és természeti veszélyek (árvizek, földrengések, tájfunok, tengerszint emelkedése); Ázsia társadalmi és gazdasági fejlődésének jellemzői és problémái, a környezet állapotát veszélyeztető folyamatok;</w:t>
      </w:r>
      <w:r w:rsidRPr="00933573" w:rsidDel="00516128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kulturális sokszínűség Ázsiában; Japán, illetve a világgazdaság kelet- és délkelet-ázsiai szereplőinek társadalmi és gazdasági fejlődése, a környezet állapotát veszélyeztető folyamatok, élet és gazdálkodás a tipikus tájakon; Kína társadalmi és gazdasági fejlődésének folyamatai és problémái (népesedési problémák, a környezet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állapotát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veszélyeztető folyamatok; India társadalmi és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gazdasági fejlődésének folyamatai és problémái (népesedési problémák, kétarcúság), a környezet állapotát veszélyeztető folyamatok</w:t>
      </w:r>
    </w:p>
    <w:p w:rsidR="00200845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éhségövezet, eladósodás, élelmezési válság, elsivatagosodás,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[nomád] állattenyésztés, vegyes gazdálkodás), tömegturizmus, túlhalászás, túllegeltetés, városfejlődés (</w:t>
      </w:r>
      <w:proofErr w:type="spellStart"/>
      <w:r w:rsidRPr="00933573">
        <w:rPr>
          <w:rFonts w:ascii="Calibri" w:eastAsia="Calibri" w:hAnsi="Calibri" w:cs="Calibri"/>
        </w:rPr>
        <w:t>városodás</w:t>
      </w:r>
      <w:proofErr w:type="spellEnd"/>
      <w:r w:rsidRPr="00933573">
        <w:rPr>
          <w:rFonts w:ascii="Calibri" w:eastAsia="Calibri" w:hAnsi="Calibri" w:cs="Calibri"/>
        </w:rPr>
        <w:t>, városiasodás), világvallások, világgazdasági hatalom (centrumtérség)</w:t>
      </w:r>
      <w:proofErr w:type="gramEnd"/>
      <w:r w:rsidRPr="00933573">
        <w:rPr>
          <w:rFonts w:ascii="Calibri" w:eastAsia="Calibri" w:hAnsi="Calibri" w:cs="Calibri"/>
        </w:rPr>
        <w:t xml:space="preserve"> </w:t>
      </w:r>
    </w:p>
    <w:p w:rsidR="00933573" w:rsidRPr="00933573" w:rsidRDefault="00933573" w:rsidP="00933573">
      <w:pPr>
        <w:spacing w:after="0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Afrika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Szerkezeti egységek, tájak: </w:t>
      </w:r>
      <w:r w:rsidRPr="00933573">
        <w:rPr>
          <w:rFonts w:ascii="Calibri" w:eastAsia="Calibri" w:hAnsi="Calibri" w:cs="Calibri"/>
        </w:rPr>
        <w:t>Afrikai-árokrendszer, Atlasz, Kelet-afrikai-magasföld, Kilimandzsáró (Kilimandzsáró-csoport), Kongó-medence, Madagaszkár, Szahara, Teleki-vulkán; Száhel (öv)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Vízrajz: </w:t>
      </w:r>
      <w:r w:rsidRPr="00933573">
        <w:rPr>
          <w:rFonts w:ascii="Calibri" w:eastAsia="Calibri" w:hAnsi="Calibri" w:cs="Calibri"/>
        </w:rPr>
        <w:t>Csád-tó, Guineai-öböl, Kongó, Nílus, Szuezi-csatorna, Tanganyika-tó, Viktória-tó, Vörös-tenger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Dél-afrikai Köztársaság, Egyiptom, Kenya, Marokkó, Nigéria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Városok: </w:t>
      </w:r>
      <w:r w:rsidRPr="00933573">
        <w:rPr>
          <w:rFonts w:ascii="Calibri" w:eastAsia="Calibri" w:hAnsi="Calibri" w:cs="Calibri"/>
        </w:rPr>
        <w:t>Alexandria, Fokváros, Johannesburg, Kairó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Amerika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A földrész részei: </w:t>
      </w:r>
      <w:r w:rsidRPr="00933573">
        <w:rPr>
          <w:rFonts w:ascii="Calibri" w:eastAsia="Calibri" w:hAnsi="Calibri" w:cs="Calibri"/>
        </w:rPr>
        <w:t>Észak-Amerika, Közép-Amerika, Dél-Amerika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Tájak:</w:t>
      </w:r>
      <w:r w:rsidRPr="00933573">
        <w:rPr>
          <w:rFonts w:ascii="Calibri" w:eastAsia="Calibri" w:hAnsi="Calibri" w:cs="Calibri"/>
        </w:rPr>
        <w:t xml:space="preserve"> Alaszka, Amazonas-medence, Andok, Antillák, Appalache-hegység (Appalache), Brazil-felföld, Floridai-félsziget (Florida), Grönland, Guyanai-hegyvidék, Hawaii-szigetek, Kaliforniai-félsziget, Kordillerák, Labrador-félsziget (Labrador), Mexikói-fennsík, Mississippi-alföld, Mount St. Helens, Paraná-alföld, préri, Sziklás-hegység, Szilícium-völgy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Vízrajz: </w:t>
      </w:r>
      <w:r w:rsidRPr="00933573">
        <w:rPr>
          <w:rFonts w:ascii="Calibri" w:eastAsia="Calibri" w:hAnsi="Calibri" w:cs="Calibri"/>
        </w:rPr>
        <w:t>Amazonas, Colorado, Karib (Antilla)-tenger, Mexikói-öböl, Mississippi, Nagy-tavak, Niagara-vízesés, Panama-csatorna, Szt. Lőrinc-folyó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Országok</w:t>
      </w:r>
      <w:r w:rsidRPr="00933573">
        <w:rPr>
          <w:rFonts w:ascii="Calibri" w:eastAsia="Calibri" w:hAnsi="Calibri" w:cs="Calibri"/>
        </w:rPr>
        <w:t>: Argentína, Amerikai Egyesült Államok, Brazília, Kanada, Mexikó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</w:t>
      </w:r>
      <w:r w:rsidRPr="00933573">
        <w:rPr>
          <w:rFonts w:ascii="Calibri" w:eastAsia="Calibri" w:hAnsi="Calibri" w:cs="Calibri"/>
        </w:rPr>
        <w:t xml:space="preserve">: Brazíliaváros, Buenos Aires, Chicago, Houston, Los Angeles, Mexikóváros, Montréal, New Orleans, New York, Ottawa, </w:t>
      </w:r>
      <w:proofErr w:type="gramStart"/>
      <w:r w:rsidRPr="00933573">
        <w:rPr>
          <w:rFonts w:ascii="Calibri" w:eastAsia="Calibri" w:hAnsi="Calibri" w:cs="Calibri"/>
        </w:rPr>
        <w:t>Rio</w:t>
      </w:r>
      <w:proofErr w:type="gramEnd"/>
      <w:r w:rsidRPr="00933573">
        <w:rPr>
          <w:rFonts w:ascii="Calibri" w:eastAsia="Calibri" w:hAnsi="Calibri" w:cs="Calibri"/>
        </w:rPr>
        <w:t xml:space="preserve"> de Janeiro, San Francisco, Washington DC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Ausztrália és Óceánia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Tájak: </w:t>
      </w:r>
      <w:r w:rsidRPr="00933573">
        <w:rPr>
          <w:rFonts w:ascii="Calibri" w:eastAsia="Calibri" w:hAnsi="Calibri" w:cs="Calibri"/>
        </w:rPr>
        <w:t>Ausztráliai-alföld, Nagy-Artézi-medence, Nagy-korallzátony, Nagy-Vízválasztó-hegység, Új-Guinea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Ausztrália, Új-Zéland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Városok:</w:t>
      </w:r>
      <w:r w:rsidRPr="00933573">
        <w:rPr>
          <w:rFonts w:ascii="Calibri" w:eastAsia="Calibri" w:hAnsi="Calibri" w:cs="Calibri"/>
        </w:rPr>
        <w:t xml:space="preserve"> Canberra, Melbourne, Sydney, Wellington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Ázsia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A földrész meghatározó egységei, jelentős földrajzi helyszínek:</w:t>
      </w:r>
      <w:r w:rsidRPr="00933573">
        <w:rPr>
          <w:rFonts w:ascii="Calibri" w:eastAsia="Calibri" w:hAnsi="Calibri" w:cs="Calibri"/>
        </w:rPr>
        <w:t xml:space="preserve"> Arab-félsziget, Csomolungma (Mt. Everest), Dekkán-fennsík, Dél-kínai-hegyvidék, Fudzsi, Fülöp-szigetek, Góbi, Himalája, Indokínai-félsziget, Japán-szigetek, Kaszpi-mélyföld, Kaukázus, Kínai-alföld, Kis-Ázsia, Koreai-félsziget, Közép-szibériai-fennsík, Krakatau, Nyugat-szibériai-alföld, Szibéria, Takla-Makán, Tibet, Tien-san, Turáni-alföld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lastRenderedPageBreak/>
        <w:t>Vízrajz</w:t>
      </w:r>
      <w:r w:rsidRPr="00933573">
        <w:rPr>
          <w:rFonts w:ascii="Calibri" w:eastAsia="Calibri" w:hAnsi="Calibri" w:cs="Calibri"/>
        </w:rPr>
        <w:t>: Aral-tó, Bajkál-tó, Boszporusz, Eufrátesz, Holt-tenger, Indus, Jangce, Japán-tenger, Jeges-tenger, Jenyiszej, Gangesz, Kaszpi-tenger, Ob, Perzsa-öböl (Perzsa (Arab)-öböl), Sárga-folyó, Tigris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Egyesült Arab Emírségek, Dél-Korea (Koreai Köztársaság), India, Indonézia, Irak, Irán, Izrael, Japán, Kazahsztán, Kína, Kuvait, Malajzia, Szaúd-Arábia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</w:t>
      </w:r>
      <w:r w:rsidRPr="00933573">
        <w:rPr>
          <w:rFonts w:ascii="Calibri" w:eastAsia="Calibri" w:hAnsi="Calibri" w:cs="Calibri"/>
        </w:rPr>
        <w:t>: Bagdad, Hongkong, Isztambul, Jakarta, Jeruzsálem, Mekka, Peking,</w:t>
      </w:r>
      <w:r w:rsidRPr="00933573">
        <w:rPr>
          <w:rFonts w:ascii="Calibri" w:eastAsia="Calibri" w:hAnsi="Calibri" w:cs="Calibri"/>
          <w:b/>
        </w:rPr>
        <w:t xml:space="preserve"> </w:t>
      </w:r>
      <w:r w:rsidRPr="00933573">
        <w:rPr>
          <w:rFonts w:ascii="Calibri" w:eastAsia="Calibri" w:hAnsi="Calibri" w:cs="Calibri"/>
        </w:rPr>
        <w:t xml:space="preserve">Sanghaj, Szingapúr, Szöul, Teherán, Tel </w:t>
      </w:r>
      <w:proofErr w:type="spellStart"/>
      <w:r w:rsidRPr="00933573">
        <w:rPr>
          <w:rFonts w:ascii="Calibri" w:eastAsia="Calibri" w:hAnsi="Calibri" w:cs="Calibri"/>
        </w:rPr>
        <w:t>Aviv-Jaffa</w:t>
      </w:r>
      <w:proofErr w:type="spellEnd"/>
      <w:r w:rsidRPr="00933573">
        <w:rPr>
          <w:rFonts w:ascii="Calibri" w:eastAsia="Calibri" w:hAnsi="Calibri" w:cs="Calibri"/>
        </w:rPr>
        <w:t>, Tokió, Újdelhi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Kontinensekre, országokra jellemző képek keresése az interneten, azokból montázs 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Kontinensek földrajzi jellemzőit összehasonlító grafikus rendező 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én kontinensem – szubjektív térkép készítése egy adott kontinensről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kontinensek tipikus tájainak bemutatása tanulócsoportok által készített modellek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kontinensekkel kapcsolatos kvízjáték készítése és megoldása pármunkában online felületen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 országainak, országcsoportjainak bemutatása pl. szakértői mozaik, kooperatív technika, helyszínépítés, prezentációkészítés, tanulói 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Távoli népek, nemzetiségek jellegzetes szokásainak, kulturális sajátosságainak bemutatása helyzet-, szerep-, empátiagyakorlat vagy helyszínépítés módszerével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következtetések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séta, kirándulás összeállítása egy kiválasztott világörökségi helyszínen, illetve országban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Beszélgetés, vita a híradásokban közölt aktuális információkról, önálló vélemény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egy átélt vagy elképzelt távoli utazásról, irányított szempontok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Fejlettségbeli területi különbségek leírására alkalmas társadalmi-gazdasági mutatók elemzése, a felzárkózás lehetőségeinek megfogalmazása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névjegyeinek tervezése és elkészítése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sivatagok, világvárosok stb.) világkörüli út összeállítása és bemutatása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regionális társadalmi-gazdasági és környezeti problémák világméretűvé válásának igazolása példák alapján. Környezeti problémák okozta élethelyzetek bemutatása szerep-, empátia- és helyzetgyakorlattal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Kommentek írása a híradásokban közölt regionális földrajzi információkra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Élet az óriásvárosokban az Amerikai Egyesült Államokban – képregénykészítés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Gyűjtőmunka: kulturális hatások mindennapjainkban, pl. az amerikai és a kínai kultúra hatásának példái a mindennapokban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 tipikus tájat bemutató képzeletbeli fotókiállítás ismertetőjének elkészítése pármunkában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Hajónapló készítése földrajzi jellemzők felhasználásával, pl. Dél-Amerika képzeletbeli körülhajózása alapján </w:t>
      </w:r>
    </w:p>
    <w:p w:rsidR="00933573" w:rsidRPr="00933573" w:rsidRDefault="00933573" w:rsidP="00933573">
      <w:pPr>
        <w:spacing w:before="480"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A földrajzi övezetesség rendszere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>8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földrajzi övezetesség rendszerét, ismerteti az övezetek, övek kialakulásának okait és elhelyezkedésének térbeli jellemzőit;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összehasonlítja az egyes övezetek, övek főbb jellemzőit, törvényszerűségeket fogalmaz meg velük összefüggésben.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példákat nevez meg a természeti adottságok gazdálkodást, életvitelt befolyásoló szerepére;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helyi, regionális és a Föld egészére jellemző folyamatok közötti hasonlóságokat, összefüggéseket felismer;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példák alapján megfogalmazza a helyi környezetkárosítás tágabb környezetre kiterjedő következményeit, ok-okozati összefüggéseket fogalmaz meg;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térségek kapcsán földrajzi és környezeti veszélyeket és problémákat fogalmaz meg, valamint reflektál azokra;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környezeti kérdésekkel, globális problémákkal kapcsolatos álláspontját logikus érvekkel támasztja alá, javaslatot fogalmaz meg a környezeti problémák mérséklésére.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övezetesség (vízszintes, függőleges) elrendeződésének megismerésével a rendszerben történő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övezetek, övek főbb természeti jellemzőinek megismerésével és rendszerezésével az összefüggésekben való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Környezettudatosság fejlesztése az egyes övezeteket, öveket érintő környezeti problémák megismertetésével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vízszintes és függőleges övezetesség összefüggéseinek bemutatásával a természettudományos 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kontinensekről, tipikus tájakról tanult regionális földrajzi ismeretek és a földrajzi övezetesség során tanult ismeretek szintézise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összefüggésekben történő földrajzi gondolkodás fejlesztése a földrajzi helyzet, a természeti adottságok és a társadalmi-gazdasági folyamatok közötti kölcsönhatás bemutatásával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időjárás és az éghajlat kapcsolatának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egyedi földrajzi jellemzők alapján az egyes földrajzi övezetek, övek tipikus tájainak felismerése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övezetesség rendszerének kialakulása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forró, a mérsékelt és a hideg övezet törvényszerűségei és jellemzői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függőleges övezetesség kialakulásának összefüggései</w:t>
      </w:r>
    </w:p>
    <w:p w:rsidR="00584BA6" w:rsidRDefault="00584BA6" w:rsidP="00933573">
      <w:pPr>
        <w:spacing w:after="0" w:line="276" w:lineRule="auto"/>
        <w:jc w:val="both"/>
        <w:outlineLvl w:val="2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éghajlat</w:t>
      </w:r>
      <w:proofErr w:type="gramEnd"/>
      <w:r w:rsidRPr="00933573">
        <w:rPr>
          <w:rFonts w:ascii="Calibri" w:eastAsia="Calibri" w:hAnsi="Calibri" w:cs="Calibri"/>
        </w:rPr>
        <w:t>, éghajlati diagram, fenntarthatóság, forró övezet és övei, függőleges övezetesség, hideg övezet és övei, környezetkárosítás, mérsékelt övezet és övei, tipikus táj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Montázs készítése egy éghajlati területre jellemző képekből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éghajlati övezetek bemutatása prezentáció/kiselőadás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Képzeletbeli riport készítése: Hogyan zajlik egy adott övben (pl. egy térítői öv) élő gyerek egy napja?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övezetesség kialakulásának összefüggéseit mutató magyarázó ábrák, modellek közös értelmezése, ok-okozati összefüggések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Éghajlati diagram alapján rövid ismertető leírás készítése az adott éghajlatról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Mit viszek a bőröndben? Egy adott éghajlati területre utazó bőröndjének összeállítása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Szerepjáték: élethelyzetek – pl. piaci vásárlás – egy adott éghajlatú területen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Éghajlattal kapcsolatos szövegek értelmezése grafikus rendező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Lényegkiemelés a témához illeszkedő szövegből pl. szójegyzékkészítéssel, páros szövegfeldolgozással, ablakmódszerrel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éghajlatok jellemzőinek megfogalmazása, összefüggések feltárása tematikus térképek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Összefogásra, cselekvésre felhívó plakát készítése az egész Földet érintő éghajlatváltozás megállításáért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Filmrészletek, képek, leírások alapján az egyes földrajzi övezetek, övek tipikus tájainak felismerése</w:t>
      </w:r>
    </w:p>
    <w:p w:rsidR="00933573" w:rsidRPr="00933573" w:rsidRDefault="00933573" w:rsidP="00933573">
      <w:pPr>
        <w:spacing w:before="480" w:after="0" w:line="288" w:lineRule="auto"/>
        <w:jc w:val="both"/>
        <w:rPr>
          <w:rFonts w:ascii="Cambria" w:eastAsia="Calibri" w:hAnsi="Cambria" w:cs="Calibri"/>
          <w:b/>
          <w:bCs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Életünk és a gazdaság: a pénz és a munka világa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Times New Roman"/>
          <w:b/>
          <w:bCs/>
          <w:szCs w:val="20"/>
          <w:lang w:eastAsia="x-none"/>
        </w:rPr>
        <w:t>10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</w:rPr>
        <w:t>A</w:t>
      </w:r>
      <w:r w:rsidRPr="00933573">
        <w:rPr>
          <w:rFonts w:ascii="Calibri" w:eastAsia="Calibri" w:hAnsi="Calibri" w:cs="Calibri"/>
          <w:b/>
          <w:bCs/>
        </w:rPr>
        <w:t xml:space="preserve">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népesség- és településföldrajzi információk alapján jellemzőket fogalmaz meg, következtetéseket von le;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értelmezi a mindennapi életben jelen lévő pénzügyi tevékenységeket, szolgáltatásokat;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megnevezi a vállalkozás működését befolyásoló tényezőket.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példákat sorol a globalizáció mindennapi életünket befolyásoló folyamataira;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érveket fogalmaz meg a tudatos fogyasztói magatartás, a környezettudatos döntések fontossága mellett;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életkori sajátosságainak megfelelő helyzetekben alkalmazza pénzügyi ismereteit (pl. egyszerű költségvetés készítése, valutaváltás, diákvállalkozás tervezése); 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Adatok gyűjtése és értelmezése, különféle szemléletes formában történő megjelenítése a pénz és a munka világához kapcsolódóan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felelős döntéshozatal, a következményekért vállalt felelősség az életkori sajátosságoknak megfelelő pénzügyi döntések meghozatalában. A pénzügyi, gazdasági tények és az egyéni vélemények közötti különbség felismerése </w:t>
      </w:r>
      <w:r w:rsidRPr="00933573" w:rsidDel="00DC005C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hitelfelvétel és a fejlődés, illetve az eladósodás kapcsolatának megértése; a döntést és az értelmes kockázatvállalást befolyásoló érvek megfogalmazása egy esetleges hitelfelvétellel kapcsolatban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 értelmezése és elemzése, következtetések levonása; mindennapi életből vett példák alapján annak felismerése, hogy a munka világa folyamatosan változik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fogyasztóvédelem szerepének, az egyszerű bolti vásárlással összefüggő fogyasztói jogok fontosságának felismerése mindennapi élethelyzetekben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energiahatékony, energia- és nyersanyag-takarékos, illetve „zöld” gazdálkodás és életvitel szemléletének megismerésével a környezettudatos állampolgári magatartás megalapozása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mindennapi élethelyzetekből adódó pénzügyi döntéshelyzetek megismertetésével, a tanuló saját életében is alkalmazható egyszerű költségvetés készítésével a problémamegoldó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Pénzügyi költségtervek készítése, egyszerű pénzügyhöz kapcsolódó logikai és számítási feladatok megoldása során a matematikai eszköztudás alkalmazása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globalizációval, a munkavállalással, a személyes pénzügyi döntésekkel kapcsolatos témák, illetve különböző forrásokból gyűjtött pénzügyi adatok feldolgozása során a véleményalkotás és vitakészség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élethelyzetekből vett példák, helyzetgyakorlatok során a döntési képesség fejlesztése; a tényeken alapuló véleményformálás képességének támogatása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helyi, regionális és a Föld egészére jellemző folyamatok közötti hasonlóságok, összefüggések felismerése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piacgazdaság működésének alapvető földrajzi vonatkozásai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pénz és a pénzügyi szolgáltatások szerepe, valutaváltás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Hitelfelvétel, a kockázatvállalás és a fejlődés, illetve az eladósodás összefüggései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globalizáció és a mindennapi élet kapcsolata, a globalizáció és a globális problémák kialakulásának összefüggései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fenntarthatóságot szem előtt tartó fogyasztói magatartás jellemzői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munka világának résztvevői és jellemzőik</w:t>
      </w:r>
    </w:p>
    <w:p w:rsidR="00200845" w:rsidRPr="00FF6E7B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</w:t>
      </w:r>
      <w:r w:rsidRPr="00FF6E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ervet készít saját vállalkozás indításához, logót készít, milyen vállalkozást indítana- miért, pénzügyi tervet készít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családi</w:t>
      </w:r>
      <w:proofErr w:type="gramEnd"/>
      <w:r w:rsidRPr="00933573">
        <w:rPr>
          <w:rFonts w:ascii="Calibri" w:eastAsia="Calibri" w:hAnsi="Calibri" w:cs="Calibri"/>
        </w:rPr>
        <w:t xml:space="preserve"> költségvetés, eladósodás, globalizáció, hitel, munkanélküli, munkavállaló, pénz, tőzsde, valuta, valutaváltás, világtermék 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Pénzügyi döntési helyzetek megoldása szerepjátékkal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piac és a tőzsde működésének bemutatása szimulációs játékkal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Munkaerőpiaci döntési helyzetek megoldása szerepjátékkal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Bankok portáljáról összegyűjthető ajánlatok alapján a bankokban igénybe vehető szolgáltatások megismerése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Beszélgetés, pénzügyi kérdezz-felelek a tanítási órára meghívott pénzügyi szakemberrel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Helyzetgyakorlat: az energiatudatos fogyasztói döntés meghozatala a környezeti és pénzügyi szempontok együttes mérlegelésével (pl. energiatakarékos izzó, napelemes akkutöltő, háztartási gépek energiaosztálya)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Adatgyűjtés internetről valutaárfolyamokkal kapcsolatosan, az adatok és a változások következményeinek közös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Osztálykirándulás költségtervének elkészítése csoportmunkában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Foglalkoztatási adatok gyűjtése és közös értelmezése, az adatok szemléletes megjelenítése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 az internetes vásárlás, </w:t>
      </w: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e-bankolás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jellemzőiről, előnyökről, veszélyekről </w:t>
      </w:r>
    </w:p>
    <w:p w:rsidR="00933573" w:rsidRDefault="00933573"/>
    <w:sectPr w:rsidR="0093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3BA4"/>
    <w:multiLevelType w:val="hybridMultilevel"/>
    <w:tmpl w:val="501A55F8"/>
    <w:lvl w:ilvl="0" w:tplc="61686784">
      <w:start w:val="1"/>
      <w:numFmt w:val="bullet"/>
      <w:pStyle w:val="Listaszerbekezds"/>
      <w:lvlText w:val="–"/>
      <w:lvlJc w:val="left"/>
      <w:pPr>
        <w:ind w:left="220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3"/>
    <w:rsid w:val="0007243E"/>
    <w:rsid w:val="000A246C"/>
    <w:rsid w:val="00200845"/>
    <w:rsid w:val="00423A0F"/>
    <w:rsid w:val="00584BA6"/>
    <w:rsid w:val="005E686E"/>
    <w:rsid w:val="0084365A"/>
    <w:rsid w:val="00933573"/>
    <w:rsid w:val="00F720B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1F60-823E-4B8C-89B2-5C6F020F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933573"/>
    <w:pPr>
      <w:spacing w:after="120" w:line="276" w:lineRule="auto"/>
      <w:jc w:val="both"/>
    </w:pPr>
    <w:rPr>
      <w:rFonts w:ascii="Calibri" w:eastAsia="Times New Roman" w:hAnsi="Calibri" w:cs="Times New Roman"/>
      <w:szCs w:val="20"/>
      <w:lang w:val="x-none"/>
    </w:rPr>
  </w:style>
  <w:style w:type="paragraph" w:styleId="Listaszerbekezds">
    <w:name w:val="List Paragraph"/>
    <w:basedOn w:val="Listaszerbekezds2"/>
    <w:uiPriority w:val="34"/>
    <w:qFormat/>
    <w:rsid w:val="00933573"/>
    <w:pPr>
      <w:numPr>
        <w:numId w:val="1"/>
      </w:numPr>
      <w:spacing w:line="259" w:lineRule="auto"/>
      <w:ind w:left="357" w:hanging="357"/>
      <w:contextualSpacing/>
    </w:pPr>
    <w:rPr>
      <w:bdr w:val="none" w:sz="0" w:space="0" w:color="auto" w:frame="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5455</Words>
  <Characters>37643</Characters>
  <Application>Microsoft Office Word</Application>
  <DocSecurity>0</DocSecurity>
  <Lines>313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Időspirál1</dc:creator>
  <cp:keywords/>
  <dc:description/>
  <cp:lastModifiedBy>Horváth Ádám</cp:lastModifiedBy>
  <cp:revision>2</cp:revision>
  <dcterms:created xsi:type="dcterms:W3CDTF">2020-07-14T17:44:00Z</dcterms:created>
  <dcterms:modified xsi:type="dcterms:W3CDTF">2020-07-14T17:44:00Z</dcterms:modified>
</cp:coreProperties>
</file>