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6042"/>
      </w:tblGrid>
      <w:tr w:rsidR="009A6503" w:rsidRPr="00E433CD" w:rsidTr="00F1100E">
        <w:tc>
          <w:tcPr>
            <w:tcW w:w="3020" w:type="dxa"/>
          </w:tcPr>
          <w:p w:rsidR="009A6503" w:rsidRDefault="009A6503" w:rsidP="00F1100E"/>
          <w:p w:rsidR="009A6503" w:rsidRDefault="009A6503" w:rsidP="00F1100E"/>
          <w:p w:rsidR="009A6503" w:rsidRDefault="009A6503" w:rsidP="00F1100E"/>
          <w:p w:rsidR="009A6503" w:rsidRDefault="009A6503" w:rsidP="00F1100E"/>
          <w:p w:rsidR="009A6503" w:rsidRDefault="009A6503" w:rsidP="00F1100E"/>
          <w:p w:rsidR="009A6503" w:rsidRDefault="009A6503" w:rsidP="00F1100E"/>
          <w:p w:rsidR="009A6503" w:rsidRDefault="009A6503" w:rsidP="00F1100E"/>
          <w:p w:rsidR="009A6503" w:rsidRDefault="009A6503" w:rsidP="00F1100E"/>
          <w:p w:rsidR="009A6503" w:rsidRDefault="009A6503" w:rsidP="00F1100E"/>
          <w:p w:rsidR="009A6503" w:rsidRDefault="009A6503" w:rsidP="00F1100E"/>
          <w:p w:rsidR="009A6503" w:rsidRPr="001573C3" w:rsidRDefault="009A6503" w:rsidP="00F11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3C3">
              <w:rPr>
                <w:rFonts w:ascii="Times New Roman" w:hAnsi="Times New Roman" w:cs="Times New Roman"/>
                <w:b/>
                <w:sz w:val="24"/>
                <w:szCs w:val="24"/>
              </w:rPr>
              <w:t>A fejlesztés várt eredményei a 8.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73C3">
              <w:rPr>
                <w:rFonts w:ascii="Times New Roman" w:hAnsi="Times New Roman" w:cs="Times New Roman"/>
                <w:b/>
                <w:sz w:val="24"/>
                <w:szCs w:val="24"/>
              </w:rPr>
              <w:t>osztály végén</w:t>
            </w:r>
          </w:p>
          <w:p w:rsidR="009A6503" w:rsidRPr="001573C3" w:rsidRDefault="009A6503" w:rsidP="00F11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503" w:rsidRDefault="009A6503" w:rsidP="00F1100E"/>
          <w:p w:rsidR="009A6503" w:rsidRDefault="009A6503" w:rsidP="00F1100E"/>
          <w:p w:rsidR="009A6503" w:rsidRDefault="009A6503" w:rsidP="00F1100E"/>
          <w:p w:rsidR="009A6503" w:rsidRDefault="009A6503" w:rsidP="00F1100E"/>
          <w:p w:rsidR="009A6503" w:rsidRPr="001573C3" w:rsidRDefault="009A6503" w:rsidP="00F1100E"/>
        </w:tc>
        <w:tc>
          <w:tcPr>
            <w:tcW w:w="6042" w:type="dxa"/>
          </w:tcPr>
          <w:p w:rsidR="009A6503" w:rsidRDefault="009A6503" w:rsidP="00F110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6FC5">
              <w:rPr>
                <w:rFonts w:ascii="Times New Roman" w:hAnsi="Times New Roman" w:cs="Times New Roman"/>
                <w:i/>
                <w:sz w:val="24"/>
                <w:szCs w:val="24"/>
              </w:rPr>
              <w:t>Hullámok</w:t>
            </w:r>
          </w:p>
          <w:p w:rsidR="009A6503" w:rsidRDefault="009A6503" w:rsidP="00F110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A6503" w:rsidRPr="00A67C26" w:rsidRDefault="009A6503" w:rsidP="009A650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7C26">
              <w:rPr>
                <w:rFonts w:ascii="Times New Roman" w:hAnsi="Times New Roman" w:cs="Times New Roman"/>
                <w:color w:val="000000"/>
              </w:rPr>
              <w:t xml:space="preserve">tudja azonosítani a széles körben használt technológiák környezetkárosító hatásait, és fizikai ismeretei alapján javaslatot tesz a károsító hatások csökkentésének módjára; </w:t>
            </w:r>
          </w:p>
          <w:p w:rsidR="009A6503" w:rsidRPr="00A67C26" w:rsidRDefault="009A6503" w:rsidP="009A650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7C26">
              <w:rPr>
                <w:rFonts w:ascii="Times New Roman" w:hAnsi="Times New Roman" w:cs="Times New Roman"/>
                <w:color w:val="000000"/>
              </w:rPr>
              <w:t>gyakorlati példákon keresztül ismeri a fény és anyag legelemibb kölcsönhatásait (fénytörés, fényvisszaverődés, elnyelés, sugárzás), az árnyékjelenségeket, mint a fény egyenes vonalú terjedésének következményeit, a fehér fény felbonthatóságát;</w:t>
            </w:r>
          </w:p>
          <w:p w:rsidR="009A6503" w:rsidRPr="00A67C26" w:rsidRDefault="009A6503" w:rsidP="00F1100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7C26">
              <w:rPr>
                <w:rFonts w:ascii="Times New Roman" w:hAnsi="Times New Roman" w:cs="Times New Roman"/>
                <w:color w:val="000000"/>
              </w:rPr>
              <w:t>érti a színek kialakulásának elemi fizikai hátterét.</w:t>
            </w:r>
          </w:p>
          <w:p w:rsidR="009A6503" w:rsidRDefault="009A6503" w:rsidP="00F110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Elektromosság a háztartásban</w:t>
            </w:r>
          </w:p>
          <w:p w:rsidR="009A6503" w:rsidRDefault="009A6503" w:rsidP="00F110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A6503" w:rsidRDefault="009A6503" w:rsidP="00F110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A6503" w:rsidRPr="00A67C26" w:rsidRDefault="009A6503" w:rsidP="009A650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7C26">
              <w:rPr>
                <w:rFonts w:ascii="Times New Roman" w:hAnsi="Times New Roman" w:cs="Times New Roman"/>
                <w:color w:val="000000"/>
              </w:rPr>
              <w:t>ismeri a legfontosabb saját maga által használt eszközök (például közlekedési eszközök, elektromos háztartási eszközök, szerszámok) működésének fizikai lényegét;</w:t>
            </w:r>
          </w:p>
          <w:p w:rsidR="009A6503" w:rsidRPr="00A67C26" w:rsidRDefault="009A6503" w:rsidP="009A650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mallCaps/>
                <w:color w:val="000000"/>
              </w:rPr>
            </w:pPr>
            <w:r w:rsidRPr="00A67C26">
              <w:rPr>
                <w:rFonts w:ascii="Times New Roman" w:hAnsi="Times New Roman" w:cs="Times New Roman"/>
                <w:color w:val="000000"/>
              </w:rPr>
              <w:t>ismeri a villamos energia felhasználását a háztartásban, az energiatakarékosság módozatait, az érintésvédelmi és biztonsági rendszereket és szabályokat;</w:t>
            </w:r>
          </w:p>
          <w:p w:rsidR="009A6503" w:rsidRPr="00A67C26" w:rsidRDefault="009A6503" w:rsidP="009A650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14" w:hanging="357"/>
              <w:jc w:val="both"/>
              <w:rPr>
                <w:rFonts w:ascii="Times New Roman" w:hAnsi="Times New Roman" w:cs="Times New Roman"/>
                <w:smallCaps/>
                <w:color w:val="000000"/>
              </w:rPr>
            </w:pPr>
            <w:r w:rsidRPr="00A67C26">
              <w:rPr>
                <w:rFonts w:ascii="Times New Roman" w:hAnsi="Times New Roman" w:cs="Times New Roman"/>
                <w:color w:val="000000"/>
              </w:rPr>
              <w:t>felismeri a fizikai kutatás által megalapozott technikai fejlődés egyes fejezeteinek a társadalomra, illetve a történelemre gyakorolt hatását, meg tudja fogalmazni a természettudomány fejlődésével kapcsolatos alapvető etikai kérdéseket;</w:t>
            </w:r>
          </w:p>
          <w:p w:rsidR="009A6503" w:rsidRPr="00E433CD" w:rsidRDefault="009A6503" w:rsidP="009A650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14" w:hanging="357"/>
              <w:jc w:val="both"/>
              <w:rPr>
                <w:rFonts w:ascii="Times New Roman" w:hAnsi="Times New Roman" w:cs="Times New Roman"/>
                <w:smallCaps/>
                <w:color w:val="000000"/>
              </w:rPr>
            </w:pPr>
            <w:r w:rsidRPr="00A67C26">
              <w:rPr>
                <w:rFonts w:ascii="Times New Roman" w:hAnsi="Times New Roman" w:cs="Times New Roman"/>
                <w:color w:val="000000"/>
              </w:rPr>
              <w:t>megismeri jelentős fizikusok életének és tevékenységének legfontosabb részleteit, azok társadalmi összefüggéseit (pl. Isaac Newton, Arkhimédész, Galileo Galilei, Jedlik Ányos).</w:t>
            </w:r>
          </w:p>
          <w:p w:rsidR="009A6503" w:rsidRPr="00A67C26" w:rsidRDefault="009A6503" w:rsidP="00F11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14"/>
              <w:jc w:val="both"/>
              <w:rPr>
                <w:rFonts w:ascii="Times New Roman" w:hAnsi="Times New Roman" w:cs="Times New Roman"/>
                <w:smallCaps/>
                <w:color w:val="000000"/>
              </w:rPr>
            </w:pPr>
          </w:p>
          <w:p w:rsidR="009A6503" w:rsidRDefault="009A6503" w:rsidP="00F110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Világítás, fény, optikai eszközök</w:t>
            </w:r>
          </w:p>
          <w:p w:rsidR="009A6503" w:rsidRDefault="009A6503" w:rsidP="00F110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A6503" w:rsidRPr="00A67C26" w:rsidRDefault="009A6503" w:rsidP="009A650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7C26">
              <w:rPr>
                <w:rFonts w:ascii="Times New Roman" w:hAnsi="Times New Roman" w:cs="Times New Roman"/>
                <w:color w:val="000000"/>
              </w:rPr>
              <w:t>ismeri a saját maga által használt eszközök (például közlekedési eszközök, elektromos háztartási eszközök, szerszámok) működési elvének lényegét;</w:t>
            </w:r>
          </w:p>
          <w:p w:rsidR="009A6503" w:rsidRPr="00A67C26" w:rsidRDefault="009A6503" w:rsidP="009A650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14" w:hanging="3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7C26">
              <w:rPr>
                <w:rFonts w:ascii="Times New Roman" w:hAnsi="Times New Roman" w:cs="Times New Roman"/>
                <w:color w:val="000000"/>
              </w:rPr>
              <w:t>felismeri a fizikai kutatás által megalapozott technikai fejlődés egyes fejezeteinek a társadalomra, illetve a történelemre gyakorolt hatását, meg tudja fogalmazni a természettudomány fejlődésével kapcsolatos alapvető etikai kérdéseket;</w:t>
            </w:r>
          </w:p>
          <w:p w:rsidR="009A6503" w:rsidRPr="00A67C26" w:rsidRDefault="009A6503" w:rsidP="009A650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A67C26">
              <w:rPr>
                <w:rFonts w:ascii="Times New Roman" w:hAnsi="Times New Roman" w:cs="Times New Roman"/>
                <w:color w:val="000000"/>
              </w:rPr>
              <w:t>gyakorlati példákon keresztül ismeri a fény és anyag legelemibb kölcsönhatásait (fénytörés, fényvisszaverődés, elnyelés, sugárzás), az árnyékjelenségeket, mint a fény egyenes vonalú terjedésének következményeit, a fehér fény felbonthatóságát.</w:t>
            </w:r>
          </w:p>
          <w:p w:rsidR="009A6503" w:rsidRPr="009B7BD4" w:rsidRDefault="009A6503" w:rsidP="00F11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503" w:rsidRPr="00A67C26" w:rsidRDefault="009A6503" w:rsidP="00F11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72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9A6503" w:rsidRDefault="009A6503" w:rsidP="00F110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Környezetünk globális problémái</w:t>
            </w:r>
          </w:p>
          <w:p w:rsidR="009A6503" w:rsidRDefault="009A6503" w:rsidP="00F110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A6503" w:rsidRPr="00A67C26" w:rsidRDefault="009A6503" w:rsidP="009A650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mallCaps/>
                <w:color w:val="000000"/>
              </w:rPr>
            </w:pPr>
            <w:r w:rsidRPr="00A67C26">
              <w:rPr>
                <w:rFonts w:ascii="Times New Roman" w:hAnsi="Times New Roman" w:cs="Times New Roman"/>
                <w:color w:val="000000"/>
              </w:rPr>
              <w:t>tudja azonosítani a széles körben használt technológiák környezetkárosító hatásait, és fizikai ismeretei alapján javaslatot tesz a károsító hatások csökkentésének módjára;</w:t>
            </w:r>
          </w:p>
          <w:p w:rsidR="009A6503" w:rsidRDefault="009A6503" w:rsidP="00F1100E">
            <w:pPr>
              <w:rPr>
                <w:rFonts w:ascii="Times New Roman" w:hAnsi="Times New Roman" w:cs="Times New Roman"/>
                <w:color w:val="000000"/>
              </w:rPr>
            </w:pPr>
            <w:r w:rsidRPr="00A67C26">
              <w:rPr>
                <w:rFonts w:ascii="Times New Roman" w:hAnsi="Times New Roman" w:cs="Times New Roman"/>
                <w:color w:val="000000"/>
              </w:rPr>
              <w:t xml:space="preserve"> ismeri az éghajlatváltozás problémájának összetevőit, lehetséges okait. Tisztában van a hagyományos ipari nyersanyagok földi készleteinek végességével és e tény lehetséges következményeivel</w:t>
            </w:r>
          </w:p>
          <w:p w:rsidR="009A6503" w:rsidRDefault="009A6503" w:rsidP="00F1100E">
            <w:pPr>
              <w:rPr>
                <w:rFonts w:ascii="Times New Roman" w:hAnsi="Times New Roman" w:cs="Times New Roman"/>
                <w:color w:val="000000"/>
              </w:rPr>
            </w:pPr>
          </w:p>
          <w:p w:rsidR="009A6503" w:rsidRDefault="009A6503" w:rsidP="00F1100E">
            <w:pPr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Égi jelenségek megfigyelése és magyarázata</w:t>
            </w:r>
          </w:p>
          <w:p w:rsidR="009A6503" w:rsidRDefault="009A6503" w:rsidP="00F1100E">
            <w:pPr>
              <w:rPr>
                <w:rFonts w:ascii="Times New Roman" w:hAnsi="Times New Roman" w:cs="Times New Roman"/>
                <w:i/>
                <w:color w:val="000000"/>
              </w:rPr>
            </w:pPr>
          </w:p>
          <w:p w:rsidR="009A6503" w:rsidRPr="00A67C26" w:rsidRDefault="009A6503" w:rsidP="009A650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7C26">
              <w:rPr>
                <w:rFonts w:ascii="Times New Roman" w:hAnsi="Times New Roman" w:cs="Times New Roman"/>
                <w:color w:val="000000"/>
              </w:rPr>
              <w:t>felismeri a fizikai kutatás által megalapozott technikai fejlődés egyes fejezeteinek a társadalomra, illetve a történelemre gyakorolt hatását, meg tudja fogalmazni a természettudomány fejlődésével kapcsolatos alapvető etikai kérdéseket;</w:t>
            </w:r>
          </w:p>
          <w:p w:rsidR="009A6503" w:rsidRPr="00A67C26" w:rsidRDefault="009A6503" w:rsidP="009A650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A67C26">
              <w:rPr>
                <w:rFonts w:ascii="Times New Roman" w:hAnsi="Times New Roman" w:cs="Times New Roman"/>
                <w:color w:val="000000"/>
              </w:rPr>
              <w:t xml:space="preserve">ismeri a környezetében előforduló legfontosabb természeti jelenségek (például időjárási jelenségek, fényviszonyok változásai, égi jelenségek) fizikai magyarázatát; </w:t>
            </w:r>
          </w:p>
          <w:p w:rsidR="009A6503" w:rsidRPr="00A67C26" w:rsidRDefault="009A6503" w:rsidP="009A650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A67C26">
              <w:rPr>
                <w:rFonts w:ascii="Times New Roman" w:hAnsi="Times New Roman" w:cs="Times New Roman"/>
                <w:color w:val="000000"/>
              </w:rPr>
              <w:t>megismeri jelentős fizikusok életének és tevékenységének legfontosabb részleteit, azok társadalmi összefüggéseit (pl. Isaac Newton, Arkhimédész, Galileo Galilei, Jedlik Ányos).</w:t>
            </w:r>
          </w:p>
          <w:p w:rsidR="009A6503" w:rsidRPr="00E433CD" w:rsidRDefault="009A6503" w:rsidP="00F11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503" w:rsidRPr="00E433CD" w:rsidRDefault="009A6503" w:rsidP="00F11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7830" w:rsidRDefault="00457830">
      <w:bookmarkStart w:id="0" w:name="_GoBack"/>
      <w:bookmarkEnd w:id="0"/>
    </w:p>
    <w:sectPr w:rsidR="00457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9405A"/>
    <w:multiLevelType w:val="multilevel"/>
    <w:tmpl w:val="863C3CB0"/>
    <w:lvl w:ilvl="0">
      <w:start w:val="1"/>
      <w:numFmt w:val="bullet"/>
      <w:pStyle w:val="felsorols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503"/>
    <w:rsid w:val="00457830"/>
    <w:rsid w:val="009A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ED690-A84B-421C-8969-F8D4B604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9A6503"/>
    <w:rPr>
      <w:rFonts w:ascii="Calibri" w:eastAsia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lsorols">
    <w:name w:val="felsorolás"/>
    <w:basedOn w:val="Norml"/>
    <w:qFormat/>
    <w:rsid w:val="009A6503"/>
    <w:pPr>
      <w:numPr>
        <w:numId w:val="1"/>
      </w:numPr>
      <w:pBdr>
        <w:top w:val="nil"/>
        <w:left w:val="nil"/>
        <w:bottom w:val="nil"/>
        <w:right w:val="nil"/>
        <w:between w:val="nil"/>
      </w:pBdr>
      <w:spacing w:after="120"/>
      <w:ind w:left="357" w:hanging="357"/>
      <w:contextualSpacing/>
      <w:jc w:val="both"/>
    </w:pPr>
    <w:rPr>
      <w:color w:val="000000"/>
    </w:rPr>
  </w:style>
  <w:style w:type="table" w:styleId="Rcsostblzat">
    <w:name w:val="Table Grid"/>
    <w:basedOn w:val="Normltblzat"/>
    <w:uiPriority w:val="39"/>
    <w:rsid w:val="009A6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E1ECE92B3E008498A148DAB92D22371" ma:contentTypeVersion="6" ma:contentTypeDescription="Új dokumentum létrehozása." ma:contentTypeScope="" ma:versionID="c11eaa706d56f35fd32bae2ea200be3a">
  <xsd:schema xmlns:xsd="http://www.w3.org/2001/XMLSchema" xmlns:xs="http://www.w3.org/2001/XMLSchema" xmlns:p="http://schemas.microsoft.com/office/2006/metadata/properties" xmlns:ns2="0116773a-2e3a-4877-81f0-2b018921400c" xmlns:ns3="1f691ddd-729e-46d5-8ed6-878e4260c4d4" targetNamespace="http://schemas.microsoft.com/office/2006/metadata/properties" ma:root="true" ma:fieldsID="618a57d6c11c9437e5a67f5b47753b49" ns2:_="" ns3:_="">
    <xsd:import namespace="0116773a-2e3a-4877-81f0-2b018921400c"/>
    <xsd:import namespace="1f691ddd-729e-46d5-8ed6-878e4260c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6773a-2e3a-4877-81f0-2b0189214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91ddd-729e-46d5-8ed6-878e4260c4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ED0F12-4819-47DB-8F5F-1FF57EEB075B}"/>
</file>

<file path=customXml/itemProps2.xml><?xml version="1.0" encoding="utf-8"?>
<ds:datastoreItem xmlns:ds="http://schemas.openxmlformats.org/officeDocument/2006/customXml" ds:itemID="{87B5EEB1-DE18-4042-B625-82553152202C}"/>
</file>

<file path=customXml/itemProps3.xml><?xml version="1.0" encoding="utf-8"?>
<ds:datastoreItem xmlns:ds="http://schemas.openxmlformats.org/officeDocument/2006/customXml" ds:itemID="{4F414C3A-87AD-498B-8B7B-1FFA5A1419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2613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Béleczki Gábor</dc:creator>
  <cp:keywords/>
  <dc:description/>
  <cp:lastModifiedBy>Béleczki Gábor</cp:lastModifiedBy>
  <cp:revision>1</cp:revision>
  <dcterms:created xsi:type="dcterms:W3CDTF">2020-09-29T15:30:00Z</dcterms:created>
  <dcterms:modified xsi:type="dcterms:W3CDTF">2020-09-29T15:31:00Z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0x0101007E1ECE92B3E008498A148DAB92D22371</vt:lpwstr>
  </property>
</Properties>
</file>