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5" w:rsidRPr="00F734E5" w:rsidRDefault="00F734E5" w:rsidP="00F734E5">
      <w:pPr>
        <w:keepNext/>
        <w:keepLines/>
        <w:spacing w:before="240" w:after="240" w:line="276" w:lineRule="auto"/>
        <w:jc w:val="center"/>
        <w:outlineLvl w:val="0"/>
        <w:rPr>
          <w:rFonts w:ascii="Times New Roman" w:eastAsia="Cambria" w:hAnsi="Times New Roman" w:cs="Times New Roman"/>
          <w:b/>
          <w:color w:val="0070C0"/>
          <w:sz w:val="32"/>
          <w:szCs w:val="32"/>
        </w:rPr>
      </w:pPr>
      <w:bookmarkStart w:id="0" w:name="_GoBack"/>
      <w:bookmarkEnd w:id="0"/>
      <w:r w:rsidRPr="00F734E5">
        <w:rPr>
          <w:rFonts w:ascii="Times New Roman" w:eastAsia="Cambria" w:hAnsi="Times New Roman" w:cs="Times New Roman"/>
          <w:b/>
          <w:color w:val="0070C0"/>
          <w:sz w:val="32"/>
          <w:szCs w:val="32"/>
        </w:rPr>
        <w:t>HELYI TANTERV</w:t>
      </w:r>
    </w:p>
    <w:p w:rsidR="00F734E5" w:rsidRPr="00F734E5" w:rsidRDefault="00F734E5" w:rsidP="00F734E5">
      <w:pPr>
        <w:widowControl w:val="0"/>
        <w:spacing w:before="120" w:after="0" w:line="240" w:lineRule="auto"/>
        <w:rPr>
          <w:rFonts w:ascii="Times New Roman" w:eastAsia="Times New Roman" w:hAnsi="Times New Roman" w:cs="Times New Roman"/>
          <w:b/>
          <w:sz w:val="28"/>
          <w:szCs w:val="20"/>
        </w:rPr>
      </w:pPr>
      <w:r w:rsidRPr="00F734E5">
        <w:rPr>
          <w:rFonts w:ascii="Times New Roman" w:eastAsia="Times New Roman" w:hAnsi="Times New Roman" w:cs="Times New Roman"/>
          <w:b/>
          <w:sz w:val="28"/>
          <w:szCs w:val="20"/>
        </w:rPr>
        <w:t xml:space="preserve"> </w:t>
      </w:r>
    </w:p>
    <w:p w:rsidR="00F734E5" w:rsidRPr="00F734E5" w:rsidRDefault="00623965" w:rsidP="00F734E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Az </w:t>
      </w:r>
      <w:r w:rsidR="00F734E5" w:rsidRPr="00F734E5">
        <w:rPr>
          <w:rFonts w:ascii="Times New Roman" w:eastAsia="Times New Roman" w:hAnsi="Times New Roman" w:cs="Times New Roman"/>
          <w:b/>
          <w:bCs/>
          <w:sz w:val="24"/>
          <w:szCs w:val="24"/>
        </w:rPr>
        <w:t>5/2020. (I. 31.) Kormányrendelet</w:t>
      </w:r>
    </w:p>
    <w:p w:rsidR="00F734E5" w:rsidRPr="00F734E5" w:rsidRDefault="00F734E5" w:rsidP="00F734E5">
      <w:pPr>
        <w:autoSpaceDE w:val="0"/>
        <w:autoSpaceDN w:val="0"/>
        <w:adjustRightInd w:val="0"/>
        <w:spacing w:after="0" w:line="240" w:lineRule="auto"/>
        <w:jc w:val="center"/>
        <w:rPr>
          <w:rFonts w:ascii="Times New Roman" w:eastAsia="Times New Roman" w:hAnsi="Times New Roman" w:cs="Times New Roman"/>
          <w:bCs/>
          <w:sz w:val="24"/>
          <w:szCs w:val="24"/>
        </w:rPr>
      </w:pPr>
      <w:r w:rsidRPr="00F734E5">
        <w:rPr>
          <w:rFonts w:ascii="Times New Roman" w:eastAsia="Times New Roman" w:hAnsi="Times New Roman" w:cs="Times New Roman"/>
          <w:bCs/>
          <w:sz w:val="24"/>
          <w:szCs w:val="24"/>
        </w:rPr>
        <w:t>(a Nemzeti alaptanterv kiadásáról, bevezetéséről és alkalmazásáról szóló</w:t>
      </w:r>
    </w:p>
    <w:p w:rsidR="00F734E5" w:rsidRPr="00F734E5" w:rsidRDefault="00F734E5" w:rsidP="00F734E5">
      <w:pPr>
        <w:spacing w:after="0" w:line="240" w:lineRule="auto"/>
        <w:jc w:val="center"/>
        <w:rPr>
          <w:rFonts w:ascii="Times New Roman" w:eastAsia="Times New Roman" w:hAnsi="Times New Roman" w:cs="Times New Roman"/>
          <w:b/>
          <w:bCs/>
          <w:sz w:val="24"/>
          <w:szCs w:val="24"/>
        </w:rPr>
      </w:pPr>
      <w:r w:rsidRPr="00F734E5">
        <w:rPr>
          <w:rFonts w:ascii="Times New Roman" w:eastAsia="Times New Roman" w:hAnsi="Times New Roman" w:cs="Times New Roman"/>
          <w:bCs/>
          <w:sz w:val="24"/>
          <w:szCs w:val="24"/>
        </w:rPr>
        <w:t>110/2012. (VI. 4.) Korm. rendelet módosításáról)</w:t>
      </w:r>
    </w:p>
    <w:p w:rsidR="00F734E5" w:rsidRPr="00F734E5" w:rsidRDefault="00F734E5" w:rsidP="00F734E5">
      <w:pPr>
        <w:keepNext/>
        <w:keepLines/>
        <w:spacing w:before="40" w:after="0" w:line="240" w:lineRule="auto"/>
        <w:jc w:val="center"/>
        <w:outlineLvl w:val="2"/>
        <w:rPr>
          <w:rFonts w:ascii="Times New Roman" w:eastAsiaTheme="majorEastAsia" w:hAnsi="Times New Roman" w:cs="Times New Roman"/>
          <w:bCs/>
          <w:sz w:val="24"/>
          <w:szCs w:val="24"/>
        </w:rPr>
      </w:pPr>
      <w:r w:rsidRPr="00F734E5">
        <w:rPr>
          <w:rFonts w:ascii="Times New Roman" w:eastAsiaTheme="majorEastAsia" w:hAnsi="Times New Roman" w:cs="Times New Roman"/>
          <w:bCs/>
          <w:sz w:val="24"/>
          <w:szCs w:val="24"/>
        </w:rPr>
        <w:t>valamint a</w:t>
      </w:r>
    </w:p>
    <w:p w:rsidR="00F734E5" w:rsidRPr="00F734E5" w:rsidRDefault="00623AA4" w:rsidP="00F734E5">
      <w:pPr>
        <w:keepNext/>
        <w:keepLines/>
        <w:spacing w:before="40" w:after="0" w:line="240" w:lineRule="auto"/>
        <w:jc w:val="center"/>
        <w:outlineLvl w:val="2"/>
        <w:rPr>
          <w:rFonts w:ascii="Times New Roman" w:eastAsiaTheme="majorEastAsia" w:hAnsi="Times New Roman" w:cs="Times New Roman"/>
          <w:b/>
          <w:color w:val="4472C4" w:themeColor="accent5"/>
          <w:sz w:val="24"/>
          <w:szCs w:val="24"/>
        </w:rPr>
      </w:pPr>
      <w:hyperlink r:id="rId7" w:history="1">
        <w:r w:rsidR="00F734E5" w:rsidRPr="00F734E5">
          <w:rPr>
            <w:rFonts w:ascii="Times New Roman" w:eastAsiaTheme="majorEastAsia" w:hAnsi="Times New Roman" w:cs="Times New Roman"/>
            <w:b/>
            <w:color w:val="4472C4" w:themeColor="accent5"/>
            <w:sz w:val="24"/>
            <w:szCs w:val="24"/>
            <w:u w:val="single"/>
          </w:rPr>
          <w:t xml:space="preserve">  2020-as NAT-hoz illeszkedő kerettantervek</w:t>
        </w:r>
      </w:hyperlink>
    </w:p>
    <w:p w:rsidR="00F734E5" w:rsidRPr="00F734E5" w:rsidRDefault="00F734E5" w:rsidP="00F734E5">
      <w:pPr>
        <w:spacing w:after="0" w:line="240" w:lineRule="auto"/>
        <w:jc w:val="center"/>
        <w:rPr>
          <w:rFonts w:ascii="Times New Roman" w:eastAsia="Times New Roman" w:hAnsi="Times New Roman" w:cs="Times New Roman"/>
          <w:sz w:val="24"/>
          <w:szCs w:val="24"/>
        </w:rPr>
      </w:pPr>
      <w:r w:rsidRPr="00F734E5">
        <w:rPr>
          <w:rFonts w:ascii="Times New Roman" w:eastAsia="Times New Roman" w:hAnsi="Times New Roman" w:cs="Times New Roman"/>
          <w:sz w:val="24"/>
          <w:szCs w:val="24"/>
        </w:rPr>
        <w:t>(https://www.oktatas.hu/kozneveles/kerettantervek/2020_nat)</w:t>
      </w:r>
    </w:p>
    <w:p w:rsidR="00F734E5" w:rsidRPr="00F734E5" w:rsidRDefault="00F734E5" w:rsidP="00F734E5">
      <w:pPr>
        <w:spacing w:after="0" w:line="240" w:lineRule="auto"/>
        <w:jc w:val="center"/>
        <w:rPr>
          <w:rFonts w:ascii="Times New Roman" w:eastAsia="Times New Roman" w:hAnsi="Times New Roman" w:cs="Times New Roman"/>
          <w:sz w:val="24"/>
          <w:szCs w:val="24"/>
        </w:rPr>
      </w:pPr>
      <w:r w:rsidRPr="00F734E5">
        <w:rPr>
          <w:rFonts w:ascii="Times New Roman" w:eastAsia="Times New Roman" w:hAnsi="Times New Roman" w:cs="Times New Roman"/>
          <w:bCs/>
          <w:sz w:val="24"/>
          <w:szCs w:val="24"/>
        </w:rPr>
        <w:t>alapján készült.</w:t>
      </w:r>
    </w:p>
    <w:p w:rsidR="00780878" w:rsidRDefault="00780878" w:rsidP="00D0584D">
      <w:pPr>
        <w:pStyle w:val="Cmsor1"/>
        <w:spacing w:before="240" w:after="240" w:line="276" w:lineRule="auto"/>
        <w:jc w:val="center"/>
        <w:rPr>
          <w:rFonts w:ascii="Times New Roman" w:eastAsia="Cambria" w:hAnsi="Times New Roman" w:cs="Times New Roman"/>
          <w:color w:val="0070C0"/>
          <w:sz w:val="32"/>
          <w:szCs w:val="32"/>
        </w:rPr>
      </w:pPr>
    </w:p>
    <w:p w:rsidR="007A4C6B" w:rsidRPr="00A67C26" w:rsidRDefault="007A4C6B" w:rsidP="00D0584D">
      <w:pPr>
        <w:pStyle w:val="Cmsor1"/>
        <w:spacing w:before="240" w:after="240" w:line="276" w:lineRule="auto"/>
        <w:jc w:val="center"/>
        <w:rPr>
          <w:rFonts w:ascii="Times New Roman" w:eastAsia="Cambria" w:hAnsi="Times New Roman" w:cs="Times New Roman"/>
          <w:color w:val="0070C0"/>
          <w:sz w:val="32"/>
          <w:szCs w:val="32"/>
        </w:rPr>
      </w:pPr>
      <w:r w:rsidRPr="00A67C26">
        <w:rPr>
          <w:rFonts w:ascii="Times New Roman" w:eastAsia="Cambria" w:hAnsi="Times New Roman" w:cs="Times New Roman"/>
          <w:color w:val="0070C0"/>
          <w:sz w:val="32"/>
          <w:szCs w:val="32"/>
        </w:rPr>
        <w:t>Fizika</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A Nat preambulumában megfogalmazottakat követve a fizika oktatásának célja egyfelől, hogy a tanuló aktív problémamegoldóként a legkorszerűbb fizikai, tudományos ismereteket és készségeket sajátítsa el, egyúttal megismerje és pozitívan értékelje saját hazája, nemzete kultúráját és hagyományait, valamint az egyetemes emberi kultúra legjelentősebb eredményeit. Fontos feladat továbbá a tanuláshoz és a munkához szükséges képességek, ismeretek és készségek együttes fejlesztése, az egyéni és a csoportos teljesítmény ösztönzése. A fentieken kívül kiemelkedően fontos feladat a fizika esetében, minden oktatási szakaszban a pozitív attitűd és a megfelelő motiváltság kialakítása. </w:t>
      </w:r>
    </w:p>
    <w:p w:rsidR="007A4C6B" w:rsidRPr="00A67C26" w:rsidRDefault="007A4C6B" w:rsidP="007A4C6B">
      <w:pPr>
        <w:spacing w:after="120"/>
        <w:jc w:val="both"/>
        <w:rPr>
          <w:rFonts w:ascii="Times New Roman" w:hAnsi="Times New Roman" w:cs="Times New Roman"/>
        </w:rPr>
      </w:pPr>
      <w:bookmarkStart w:id="1" w:name="_heading=h.gjdgxs" w:colFirst="0" w:colLast="0"/>
      <w:bookmarkEnd w:id="1"/>
      <w:r w:rsidRPr="00A67C26">
        <w:rPr>
          <w:rFonts w:ascii="Times New Roman" w:hAnsi="Times New Roman" w:cs="Times New Roman"/>
        </w:rPr>
        <w:t xml:space="preserve">Erre jó lehetőséget biztosít, hogy a tantárgy a szűken értelmezett szakmai ismeretanyag és a mindennapokban könnyen hasznosítható praktikus ismeretek átadásán túl olyan természettudományos módszerekkel vizsgálható kérdésekkel is foglalkozik, amelyek befolyásolják az egyén és a közösség életét, illetve kihatással vannak a jövő alakulására. Ilyenek például az egészségmegőrzéssel, a globális környezeti problémákkal, a természeti erőforrások felelős felhasználásával összefüggő problémák vagy a világűr kutatása. A témaválasztás fontos szempontja a mindennapokban hasznosítható, releváns ismeretek nyújtása, valamint olyan készségek és képességek fejlesztése, mely a jövő ma még ismeretlen ismeretrendszereiben való eligazodást segítik. </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A fizika tantárgy fontos feladata a diákok természettudományos szemléletének kialakítása, mely alapvetően a fizika tudományában alakult ki, és amelyet később a többi természettudománnyal foglalkozó tudomány átvett. Azt az attitűdöt kell a diákokban kialakítani, hogy a természet megismerhető, működése a természeti törvények segítségével leírható. </w:t>
      </w:r>
    </w:p>
    <w:p w:rsidR="007A4C6B" w:rsidRPr="00A67C26" w:rsidRDefault="007A4C6B" w:rsidP="007A4C6B">
      <w:pPr>
        <w:spacing w:after="120"/>
        <w:jc w:val="both"/>
        <w:rPr>
          <w:rFonts w:ascii="Times New Roman" w:hAnsi="Times New Roman" w:cs="Times New Roman"/>
        </w:rPr>
      </w:pPr>
      <w:r w:rsidRPr="00A67C26">
        <w:rPr>
          <w:rFonts w:ascii="Times New Roman" w:hAnsi="Times New Roman" w:cs="Times New Roman"/>
        </w:rPr>
        <w:t xml:space="preserve">Világunk megismerésének vannak módszerei, szabályai, algoritmusai. Egyre több jelenséget tudunk megmagyarázni úgy, hogy alapvetőbb jelenségekre vezetjük azokat vissza. Ennek elengedhetetlen feltétele az, hogy különböző fogalmakat konstruáljunk meg, melyekkel jellemezni tudjuk az adott dolgot, jelenséget. Ezek minél nagyobb részéhez számértékeket is rendelünk az összehasonlíthatóság miatt. </w:t>
      </w:r>
    </w:p>
    <w:p w:rsidR="00633A3F" w:rsidRDefault="00633A3F"/>
    <w:p w:rsidR="00633A3F" w:rsidRDefault="00633A3F"/>
    <w:p w:rsidR="005E3576" w:rsidRDefault="005E3576"/>
    <w:p w:rsidR="005E3576" w:rsidRPr="00A67C26" w:rsidRDefault="005E3576" w:rsidP="005E3576">
      <w:pPr>
        <w:pStyle w:val="Cmsor2"/>
        <w:spacing w:before="480" w:after="240" w:line="276" w:lineRule="auto"/>
        <w:jc w:val="center"/>
        <w:rPr>
          <w:rFonts w:ascii="Times New Roman" w:eastAsia="Cambria" w:hAnsi="Times New Roman" w:cs="Times New Roman"/>
          <w:color w:val="0070C0"/>
          <w:sz w:val="28"/>
          <w:szCs w:val="28"/>
        </w:rPr>
      </w:pPr>
      <w:r w:rsidRPr="00A67C26">
        <w:rPr>
          <w:rFonts w:ascii="Times New Roman" w:eastAsia="Cambria" w:hAnsi="Times New Roman" w:cs="Times New Roman"/>
          <w:color w:val="0070C0"/>
          <w:sz w:val="28"/>
          <w:szCs w:val="28"/>
        </w:rPr>
        <w:lastRenderedPageBreak/>
        <w:t>7–8. évfolyam</w:t>
      </w:r>
    </w:p>
    <w:p w:rsidR="005E3576" w:rsidRDefault="005E3576" w:rsidP="005E3576">
      <w:pPr>
        <w:jc w:val="center"/>
      </w:pP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 xml:space="preserve">A kerettanterv témakörei, a megtanítandó ismeretek és fejlesztési feladatok egyfelől lehetővé teszik a Nat által az adott nevelési szakaszra előírt tanulási eredmények megvalósulását, másrészt a fizika oktatására vonatkozó általános alapelvek érvényesülését. Ennek megfelelően a témák szorosan kapcsolódnak a hétköznapi problémákhoz, természeti jelenségekhez és technikai alkalmazásokhoz. A kerettanterv alkalmazásával tervezett oktatási, tanulási folyamat mélyíti a szükséges szakmai ismereteket, támogatja a tudásalkalmazást, összekapcsolja a tantárgyon belüli és a tantárgyak közötti releváns információkat és szervesen épít a jelenség és tevékenység alapú tudásszervezés alapelveire. Ezeknek a céloknak a megvalósulását szolgálják a fizika tudományával, annak munkamódszerével valamit a globális környezeti problémákkal foglalkozó témakörök. </w:t>
      </w: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Az internethasználattal és prezentációk készítésével kapcsolatos tanulási eredmények megvalósulása megfelelő óraszervezéssel, a digitális technológia tanári irányítás melletti önálló használatával biztosítható. Ezeket az alábbiakban soroljuk fel:</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 tanuló fizikai szövegben, videóban el tudja különíteni a számára világos és nem érthető, további magyarázatra szoruló részeket;</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az internet segítségével adatokat gyűjt a legfontosabb fizikai jelenségekről;</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tanári útmutatás felhasználásával magabiztosan használ magyar nyelvű mobiltelefonos/táblagépes applikációkat fizikai tárgyú információk keresésére;</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 megbízható fizikai tárgyú magyar nyelvű internetes forrásokat;</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egyszerű számítógépes prezentációkat készít egy adott témakör bemutatására;</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projektfeladatok megoldása során önállóan, illetve a csoporttagokkal közösen különböző prezentációkat hoz létre a tapasztalatok és eredmények bemutatására;</w:t>
      </w:r>
    </w:p>
    <w:p w:rsidR="002D44E7" w:rsidRPr="00A67C26" w:rsidRDefault="002D44E7" w:rsidP="002D44E7">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2D44E7" w:rsidRPr="00A67C26" w:rsidRDefault="002D44E7" w:rsidP="002D44E7">
      <w:pPr>
        <w:pBdr>
          <w:top w:val="nil"/>
          <w:left w:val="nil"/>
          <w:bottom w:val="nil"/>
          <w:right w:val="nil"/>
          <w:between w:val="nil"/>
        </w:pBdr>
        <w:spacing w:after="0" w:line="276" w:lineRule="auto"/>
        <w:ind w:left="360"/>
        <w:jc w:val="both"/>
        <w:rPr>
          <w:rFonts w:ascii="Times New Roman" w:hAnsi="Times New Roman" w:cs="Times New Roman"/>
          <w:color w:val="000000"/>
        </w:rPr>
      </w:pPr>
    </w:p>
    <w:p w:rsidR="002D44E7" w:rsidRPr="00A67C26" w:rsidRDefault="002D44E7" w:rsidP="002D44E7">
      <w:pPr>
        <w:spacing w:after="120"/>
        <w:jc w:val="both"/>
        <w:rPr>
          <w:rFonts w:ascii="Times New Roman" w:hAnsi="Times New Roman" w:cs="Times New Roman"/>
        </w:rPr>
      </w:pPr>
      <w:r w:rsidRPr="00A67C26">
        <w:rPr>
          <w:rFonts w:ascii="Times New Roman" w:hAnsi="Times New Roman" w:cs="Times New Roman"/>
        </w:rPr>
        <w:t xml:space="preserve">A tananyag kijelöli a témaköröket és iránymutató a lehetséges sorrendre nézve, de a feldolgozás nagyon sokféle lehet. Részben azért is, mert a tananyag csak a mindenki számára kötelező minimumot adja meg, de elsősorban azért, mert a tanítás során - ebben az életkori szakaszban különösen - alkalmazkodnia kell a tanulócsoport egyedi sajátosságaihoz, az oktató-nevelőmunka helyi céljaihoz és körülményeihez. Lényegében bármelyik téma lehetőséget nyújt az elmélyülésre, izgalmas részkérdéseket bonthatunk ki a gyerekek együttműködése révén megvalósuló projektek során vagy a világhálón található információk felhasználásával. A tanulás sikerességének kritériuma lehet az értelmes és motiváló közös munka, olyan csoportmunka, melyben mindenki megtalálhatja a saját szerepét, s ezáltal sikerélményhez, pozitív természettudományos attitűdhöz juthat. </w:t>
      </w:r>
    </w:p>
    <w:p w:rsidR="002D44E7" w:rsidRDefault="002D44E7" w:rsidP="002D44E7">
      <w:pPr>
        <w:spacing w:after="120"/>
        <w:jc w:val="both"/>
        <w:rPr>
          <w:rFonts w:ascii="Times New Roman" w:hAnsi="Times New Roman" w:cs="Times New Roman"/>
        </w:rPr>
      </w:pPr>
      <w:r w:rsidRPr="00A67C26">
        <w:rPr>
          <w:rFonts w:ascii="Times New Roman" w:hAnsi="Times New Roman" w:cs="Times New Roman"/>
        </w:rPr>
        <w:t>A tanulók értékelésének módszerei ennek megfelelően nem korlátozódnak a hagyományos definíciók, törvények kimondásán és számítási feladatok elvégzésén alapuló számonkérésre. Az értékelés során megjelenhet a prezentációra alapuló szóbeli felelet, a teszt, az esszé, az önálló munka, az aktív tanulás közbeni tevékenység, illetve a csoportmunka csoportos értékelése is. A cél az, hogy a tanulók képesek legyenek megérteni a megismert jelenségek lényegét, az alapvető technikai eszközök működésének elvét, az időszerű társadalmi-gazdasági kérdések, problémák jelentőségét, s a fizika hozzájárulását a megoldási törekvésekhez.</w:t>
      </w:r>
    </w:p>
    <w:p w:rsidR="00633A3F" w:rsidRDefault="00633A3F" w:rsidP="002D44E7">
      <w:pPr>
        <w:spacing w:after="120"/>
        <w:jc w:val="both"/>
        <w:rPr>
          <w:rFonts w:ascii="Times New Roman" w:hAnsi="Times New Roman" w:cs="Times New Roman"/>
        </w:rPr>
      </w:pPr>
    </w:p>
    <w:p w:rsidR="00633A3F" w:rsidRDefault="00633A3F" w:rsidP="002D44E7">
      <w:pPr>
        <w:spacing w:after="120"/>
        <w:jc w:val="both"/>
        <w:rPr>
          <w:rFonts w:ascii="Times New Roman" w:hAnsi="Times New Roman" w:cs="Times New Roman"/>
        </w:rPr>
      </w:pPr>
    </w:p>
    <w:p w:rsidR="00633A3F" w:rsidRDefault="00633A3F" w:rsidP="002D44E7">
      <w:pPr>
        <w:spacing w:after="120"/>
        <w:jc w:val="both"/>
        <w:rPr>
          <w:rFonts w:ascii="Times New Roman" w:hAnsi="Times New Roman" w:cs="Times New Roman"/>
        </w:rPr>
      </w:pPr>
    </w:p>
    <w:p w:rsidR="002D44E7" w:rsidRDefault="002D44E7" w:rsidP="002D44E7">
      <w:pPr>
        <w:spacing w:after="0" w:line="240" w:lineRule="auto"/>
        <w:rPr>
          <w:rFonts w:ascii="Times New Roman" w:hAnsi="Times New Roman" w:cs="Times New Roman"/>
          <w:sz w:val="24"/>
          <w:szCs w:val="24"/>
        </w:rPr>
      </w:pPr>
      <w:r w:rsidRPr="00A67C26">
        <w:rPr>
          <w:rFonts w:ascii="Times New Roman" w:hAnsi="Times New Roman" w:cs="Times New Roman"/>
        </w:rPr>
        <w:t xml:space="preserve">A témakörök áttekintő táblázatában a témakör neve után zárójelbe tett számok azt jelölik, hogy a </w:t>
      </w:r>
      <w:r w:rsidRPr="00A67C26">
        <w:rPr>
          <w:rFonts w:ascii="Times New Roman" w:hAnsi="Times New Roman" w:cs="Times New Roman"/>
          <w:sz w:val="24"/>
          <w:szCs w:val="24"/>
        </w:rPr>
        <w:t>témakör a Nat-ban felsorolt melyik fő témakörökhöz tartozik.</w:t>
      </w:r>
    </w:p>
    <w:p w:rsidR="002005EC" w:rsidRDefault="002005EC" w:rsidP="002D44E7">
      <w:pPr>
        <w:spacing w:after="0" w:line="240" w:lineRule="auto"/>
        <w:rPr>
          <w:rFonts w:ascii="Times New Roman" w:hAnsi="Times New Roman" w:cs="Times New Roman"/>
          <w:sz w:val="24"/>
          <w:szCs w:val="24"/>
        </w:rPr>
      </w:pPr>
    </w:p>
    <w:p w:rsidR="002005EC" w:rsidRDefault="002005EC" w:rsidP="002D44E7">
      <w:pPr>
        <w:spacing w:after="0" w:line="240" w:lineRule="auto"/>
        <w:rPr>
          <w:rFonts w:ascii="Times New Roman" w:hAnsi="Times New Roman" w:cs="Times New Roman"/>
          <w:sz w:val="24"/>
          <w:szCs w:val="24"/>
        </w:rPr>
      </w:pPr>
    </w:p>
    <w:p w:rsidR="002005EC" w:rsidRPr="00A67C26" w:rsidRDefault="002005EC" w:rsidP="002005EC">
      <w:pPr>
        <w:spacing w:after="0" w:line="240" w:lineRule="auto"/>
        <w:rPr>
          <w:rFonts w:ascii="Times New Roman" w:hAnsi="Times New Roman" w:cs="Times New Roman"/>
          <w:b/>
          <w:sz w:val="24"/>
          <w:szCs w:val="24"/>
        </w:rPr>
      </w:pPr>
      <w:r w:rsidRPr="00A67C26">
        <w:rPr>
          <w:rFonts w:ascii="Times New Roman" w:hAnsi="Times New Roman" w:cs="Times New Roman"/>
          <w:b/>
          <w:sz w:val="24"/>
          <w:szCs w:val="24"/>
        </w:rPr>
        <w:t>A 7–8. évfolyamon a fi</w:t>
      </w:r>
      <w:r w:rsidR="0039042A">
        <w:rPr>
          <w:rFonts w:ascii="Times New Roman" w:hAnsi="Times New Roman" w:cs="Times New Roman"/>
          <w:b/>
          <w:sz w:val="24"/>
          <w:szCs w:val="24"/>
        </w:rPr>
        <w:t xml:space="preserve">zika tantárgy </w:t>
      </w:r>
      <w:r w:rsidR="003A6825">
        <w:rPr>
          <w:rFonts w:ascii="Times New Roman" w:hAnsi="Times New Roman" w:cs="Times New Roman"/>
          <w:b/>
          <w:sz w:val="24"/>
          <w:szCs w:val="24"/>
        </w:rPr>
        <w:t>óraszáma: 108 óra (heti 1,5</w:t>
      </w:r>
      <w:r w:rsidR="00710A61">
        <w:rPr>
          <w:rFonts w:ascii="Times New Roman" w:hAnsi="Times New Roman" w:cs="Times New Roman"/>
          <w:b/>
          <w:sz w:val="24"/>
          <w:szCs w:val="24"/>
        </w:rPr>
        <w:t>-1,5</w:t>
      </w:r>
      <w:r w:rsidR="003A6825">
        <w:rPr>
          <w:rFonts w:ascii="Times New Roman" w:hAnsi="Times New Roman" w:cs="Times New Roman"/>
          <w:b/>
          <w:sz w:val="24"/>
          <w:szCs w:val="24"/>
        </w:rPr>
        <w:t xml:space="preserve"> óra)</w:t>
      </w:r>
    </w:p>
    <w:p w:rsidR="002005EC" w:rsidRPr="00A67C26" w:rsidRDefault="002005EC" w:rsidP="002005EC">
      <w:pPr>
        <w:shd w:val="clear" w:color="auto" w:fill="FFFFFF"/>
        <w:spacing w:after="0" w:line="240" w:lineRule="auto"/>
        <w:ind w:firstLine="238"/>
        <w:rPr>
          <w:rFonts w:ascii="Times New Roman" w:hAnsi="Times New Roman" w:cs="Times New Roman"/>
          <w:sz w:val="24"/>
          <w:szCs w:val="24"/>
        </w:rPr>
      </w:pPr>
      <w:r w:rsidRPr="00A67C26">
        <w:rPr>
          <w:rFonts w:ascii="Times New Roman" w:hAnsi="Times New Roman" w:cs="Times New Roman"/>
          <w:sz w:val="24"/>
          <w:szCs w:val="24"/>
        </w:rPr>
        <w:t>A Nemzeti alaptanterv fő témakörei</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A javasolt kontextusalapú tananyag-felépítés nagyfokú rugalmasságot tesz lehetővé. Így a fizikai ismeretek feldolgozása mind diszciplináris, mind integrált oktatás formájában megvalósítható.</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1. Fizikai jelenségek megfigyelése, egyszerű értelmezése</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2. Mozgások a környezetünkben, a közlekedés</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3. A levegő, a víz, a szilárd anyagok</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4. Fontosabb mechanikai, hőtani, elektromos és optikai eszközeink működésének alapjai, fűtés és világítás a háztartásban</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5. Az energia megjelenési formái, megmaradása, energiatermelés és felhasználás</w:t>
      </w:r>
    </w:p>
    <w:p w:rsidR="002005EC" w:rsidRPr="00A67C26" w:rsidRDefault="002005EC" w:rsidP="002005EC">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6. A Föld, a Naprendszer és a Világegyetem, a Föld jövője, megóvása</w:t>
      </w:r>
    </w:p>
    <w:p w:rsidR="002005EC" w:rsidRPr="00A67C26" w:rsidRDefault="002005EC" w:rsidP="002005EC">
      <w:pPr>
        <w:spacing w:after="0" w:line="240" w:lineRule="auto"/>
        <w:rPr>
          <w:rFonts w:ascii="Times New Roman" w:eastAsia="Cambria" w:hAnsi="Times New Roman" w:cs="Times New Roman"/>
          <w:b/>
          <w:color w:val="0070C0"/>
          <w:sz w:val="24"/>
          <w:szCs w:val="24"/>
        </w:rPr>
      </w:pPr>
    </w:p>
    <w:p w:rsidR="00097458" w:rsidRDefault="00097458" w:rsidP="002005EC">
      <w:pPr>
        <w:spacing w:after="0" w:line="240" w:lineRule="auto"/>
        <w:rPr>
          <w:rFonts w:ascii="Times New Roman" w:hAnsi="Times New Roman" w:cs="Times New Roman"/>
          <w:sz w:val="24"/>
          <w:szCs w:val="24"/>
        </w:rPr>
      </w:pPr>
    </w:p>
    <w:p w:rsidR="002005EC" w:rsidRDefault="002005EC" w:rsidP="002005EC">
      <w:pPr>
        <w:spacing w:after="0" w:line="240" w:lineRule="auto"/>
        <w:rPr>
          <w:rFonts w:ascii="Times New Roman" w:hAnsi="Times New Roman" w:cs="Times New Roman"/>
          <w:sz w:val="24"/>
          <w:szCs w:val="24"/>
        </w:rPr>
      </w:pPr>
      <w:r w:rsidRPr="00A67C26">
        <w:rPr>
          <w:rFonts w:ascii="Times New Roman" w:hAnsi="Times New Roman" w:cs="Times New Roman"/>
          <w:sz w:val="24"/>
          <w:szCs w:val="24"/>
        </w:rPr>
        <w:t>Kapcsolódás a Nat témaköreihez</w:t>
      </w:r>
      <w:r w:rsidR="00E22C80">
        <w:rPr>
          <w:rFonts w:ascii="Times New Roman" w:hAnsi="Times New Roman" w:cs="Times New Roman"/>
          <w:sz w:val="24"/>
          <w:szCs w:val="24"/>
        </w:rPr>
        <w:t>:</w:t>
      </w:r>
    </w:p>
    <w:p w:rsidR="00E22C80" w:rsidRPr="00A67C26" w:rsidRDefault="00E22C80" w:rsidP="002005EC">
      <w:pPr>
        <w:spacing w:after="0" w:line="240" w:lineRule="auto"/>
        <w:rPr>
          <w:rFonts w:ascii="Times New Roman" w:hAnsi="Times New Roman" w:cs="Times New Roman"/>
          <w:sz w:val="24"/>
          <w:szCs w:val="24"/>
        </w:rPr>
      </w:pPr>
    </w:p>
    <w:tbl>
      <w:tblPr>
        <w:tblStyle w:val="Rcsostblzat"/>
        <w:tblW w:w="9366" w:type="dxa"/>
        <w:tblLook w:val="04A0" w:firstRow="1" w:lastRow="0" w:firstColumn="1" w:lastColumn="0" w:noHBand="0" w:noVBand="1"/>
      </w:tblPr>
      <w:tblGrid>
        <w:gridCol w:w="2798"/>
        <w:gridCol w:w="2191"/>
        <w:gridCol w:w="2182"/>
        <w:gridCol w:w="2195"/>
      </w:tblGrid>
      <w:tr w:rsidR="000E31DF" w:rsidTr="000E31DF">
        <w:trPr>
          <w:trHeight w:val="866"/>
        </w:trPr>
        <w:tc>
          <w:tcPr>
            <w:tcW w:w="2798" w:type="dxa"/>
          </w:tcPr>
          <w:p w:rsidR="000E31DF" w:rsidRPr="003A6748" w:rsidRDefault="000E31DF" w:rsidP="000E31DF">
            <w:pPr>
              <w:rPr>
                <w:rFonts w:ascii="Times New Roman" w:eastAsia="Cambria" w:hAnsi="Times New Roman" w:cs="Times New Roman"/>
                <w:b/>
              </w:rPr>
            </w:pPr>
            <w:r w:rsidRPr="003A6748">
              <w:rPr>
                <w:rFonts w:ascii="Times New Roman" w:eastAsia="Cambria" w:hAnsi="Times New Roman" w:cs="Times New Roman"/>
                <w:b/>
              </w:rPr>
              <w:t>Témakör neve</w:t>
            </w:r>
          </w:p>
        </w:tc>
        <w:tc>
          <w:tcPr>
            <w:tcW w:w="2191" w:type="dxa"/>
          </w:tcPr>
          <w:p w:rsidR="000E31DF" w:rsidRDefault="000E31DF" w:rsidP="000E31DF">
            <w:pPr>
              <w:jc w:val="center"/>
              <w:rPr>
                <w:rFonts w:ascii="Times New Roman" w:eastAsia="Cambria" w:hAnsi="Times New Roman" w:cs="Times New Roman"/>
                <w:b/>
                <w:color w:val="0070C0"/>
              </w:rPr>
            </w:pPr>
            <w:r w:rsidRPr="003A6748">
              <w:rPr>
                <w:rFonts w:ascii="Times New Roman" w:eastAsia="Cambria" w:hAnsi="Times New Roman" w:cs="Times New Roman"/>
                <w:b/>
                <w:color w:val="0070C0"/>
              </w:rPr>
              <w:t>Javasolt óraszám</w:t>
            </w:r>
          </w:p>
          <w:p w:rsidR="000E31DF" w:rsidRPr="003A6748" w:rsidRDefault="000E31DF" w:rsidP="000E31DF">
            <w:pPr>
              <w:jc w:val="center"/>
              <w:rPr>
                <w:rFonts w:ascii="Times New Roman" w:eastAsia="Cambria" w:hAnsi="Times New Roman" w:cs="Times New Roman"/>
                <w:b/>
                <w:color w:val="0070C0"/>
              </w:rPr>
            </w:pPr>
            <w:r>
              <w:rPr>
                <w:rFonts w:ascii="Times New Roman" w:eastAsia="Cambria" w:hAnsi="Times New Roman" w:cs="Times New Roman"/>
                <w:b/>
                <w:color w:val="0070C0"/>
              </w:rPr>
              <w:t>a 7-8 évfolyamra</w:t>
            </w:r>
          </w:p>
        </w:tc>
        <w:tc>
          <w:tcPr>
            <w:tcW w:w="2182" w:type="dxa"/>
          </w:tcPr>
          <w:p w:rsidR="000E31DF" w:rsidRDefault="000E31DF" w:rsidP="000E31DF">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7. évfolyam</w:t>
            </w:r>
          </w:p>
        </w:tc>
        <w:tc>
          <w:tcPr>
            <w:tcW w:w="2195" w:type="dxa"/>
          </w:tcPr>
          <w:p w:rsidR="000E31DF" w:rsidRDefault="000E31DF" w:rsidP="000E31DF">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8.</w:t>
            </w:r>
            <w:r w:rsidR="00393946">
              <w:rPr>
                <w:rFonts w:ascii="Times New Roman" w:eastAsia="Cambria" w:hAnsi="Times New Roman" w:cs="Times New Roman"/>
                <w:b/>
                <w:color w:val="0070C0"/>
                <w:sz w:val="24"/>
                <w:szCs w:val="24"/>
              </w:rPr>
              <w:t xml:space="preserve"> </w:t>
            </w:r>
            <w:r>
              <w:rPr>
                <w:rFonts w:ascii="Times New Roman" w:eastAsia="Cambria" w:hAnsi="Times New Roman" w:cs="Times New Roman"/>
                <w:b/>
                <w:color w:val="0070C0"/>
                <w:sz w:val="24"/>
                <w:szCs w:val="24"/>
              </w:rPr>
              <w:t>évfolyam</w:t>
            </w:r>
          </w:p>
        </w:tc>
      </w:tr>
      <w:tr w:rsidR="000E31DF" w:rsidTr="000E31DF">
        <w:tc>
          <w:tcPr>
            <w:tcW w:w="2798" w:type="dxa"/>
          </w:tcPr>
          <w:p w:rsidR="000E31DF" w:rsidRPr="003A6748" w:rsidRDefault="000E31DF" w:rsidP="000E31DF">
            <w:pPr>
              <w:ind w:left="1066" w:hanging="1066"/>
              <w:rPr>
                <w:rFonts w:ascii="Times New Roman" w:hAnsi="Times New Roman" w:cs="Times New Roman"/>
                <w:b/>
              </w:rPr>
            </w:pPr>
            <w:r w:rsidRPr="003A6748">
              <w:rPr>
                <w:rFonts w:ascii="Times New Roman" w:hAnsi="Times New Roman" w:cs="Times New Roman"/>
              </w:rPr>
              <w:t>Bevezetés a fizikába (1)</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8</w:t>
            </w:r>
          </w:p>
        </w:tc>
        <w:tc>
          <w:tcPr>
            <w:tcW w:w="2182"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8</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Az energia (5)</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8</w:t>
            </w:r>
          </w:p>
        </w:tc>
        <w:tc>
          <w:tcPr>
            <w:tcW w:w="2182" w:type="dxa"/>
          </w:tcPr>
          <w:p w:rsidR="000E31DF" w:rsidRDefault="00D86444" w:rsidP="000E31DF">
            <w:pPr>
              <w:jc w:val="center"/>
              <w:rPr>
                <w:rFonts w:ascii="Times New Roman" w:eastAsia="Cambria" w:hAnsi="Times New Roman" w:cs="Times New Roman"/>
                <w:b/>
                <w:color w:val="0070C0"/>
                <w:sz w:val="24"/>
                <w:szCs w:val="24"/>
              </w:rPr>
            </w:pPr>
            <w:r w:rsidRPr="00D86444">
              <w:rPr>
                <w:rFonts w:ascii="Times New Roman" w:eastAsia="Cambria" w:hAnsi="Times New Roman" w:cs="Times New Roman"/>
                <w:b/>
                <w:color w:val="000000" w:themeColor="text1"/>
                <w:sz w:val="24"/>
                <w:szCs w:val="24"/>
              </w:rPr>
              <w:t>8</w:t>
            </w:r>
          </w:p>
        </w:tc>
        <w:tc>
          <w:tcPr>
            <w:tcW w:w="2195" w:type="dxa"/>
          </w:tcPr>
          <w:p w:rsidR="000E31DF" w:rsidRDefault="00D86444"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0000" w:themeColor="text1"/>
                <w:sz w:val="24"/>
                <w:szCs w:val="24"/>
              </w:rPr>
              <w:t>-</w:t>
            </w:r>
          </w:p>
        </w:tc>
      </w:tr>
      <w:tr w:rsidR="000E31DF" w:rsidTr="000E31DF">
        <w:tc>
          <w:tcPr>
            <w:tcW w:w="2798" w:type="dxa"/>
          </w:tcPr>
          <w:p w:rsidR="000E31DF" w:rsidRPr="003A6748" w:rsidRDefault="000E31DF" w:rsidP="000E31DF">
            <w:pPr>
              <w:rPr>
                <w:rFonts w:ascii="Times New Roman" w:hAnsi="Times New Roman" w:cs="Times New Roman"/>
              </w:rPr>
            </w:pPr>
            <w:r w:rsidRPr="003A6748">
              <w:rPr>
                <w:rFonts w:ascii="Times New Roman" w:hAnsi="Times New Roman" w:cs="Times New Roman"/>
              </w:rPr>
              <w:t>Mozgás közlekedés és sportolás közben (2)</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10</w:t>
            </w:r>
          </w:p>
        </w:tc>
        <w:tc>
          <w:tcPr>
            <w:tcW w:w="2182"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r w:rsidR="00C26BF1">
              <w:rPr>
                <w:rFonts w:ascii="Times New Roman" w:eastAsia="Cambria" w:hAnsi="Times New Roman" w:cs="Times New Roman"/>
                <w:b/>
                <w:color w:val="000000" w:themeColor="text1"/>
                <w:sz w:val="24"/>
                <w:szCs w:val="24"/>
              </w:rPr>
              <w:t xml:space="preserve"> </w:t>
            </w:r>
            <w:r w:rsidR="00C26BF1" w:rsidRPr="00C26BF1">
              <w:rPr>
                <w:rFonts w:ascii="Times New Roman" w:eastAsia="Cambria" w:hAnsi="Times New Roman" w:cs="Times New Roman"/>
                <w:b/>
                <w:color w:val="FF0000"/>
                <w:sz w:val="24"/>
                <w:szCs w:val="24"/>
              </w:rPr>
              <w:t>+ 2</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r>
      <w:tr w:rsidR="000E31DF" w:rsidTr="000E31DF">
        <w:trPr>
          <w:trHeight w:val="609"/>
        </w:trPr>
        <w:tc>
          <w:tcPr>
            <w:tcW w:w="2798" w:type="dxa"/>
          </w:tcPr>
          <w:p w:rsidR="000E31DF" w:rsidRPr="003A6748" w:rsidRDefault="000E31DF" w:rsidP="000E31DF">
            <w:pPr>
              <w:rPr>
                <w:rFonts w:ascii="Times New Roman" w:hAnsi="Times New Roman" w:cs="Times New Roman"/>
              </w:rPr>
            </w:pPr>
            <w:r w:rsidRPr="003A6748">
              <w:rPr>
                <w:rFonts w:ascii="Times New Roman" w:hAnsi="Times New Roman" w:cs="Times New Roman"/>
              </w:rPr>
              <w:t xml:space="preserve"> Lendület és egyensúly (2, 4)</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10</w:t>
            </w:r>
          </w:p>
        </w:tc>
        <w:tc>
          <w:tcPr>
            <w:tcW w:w="2182"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Víz, levegő és szilárd anyagok a háztartásban és a környezetünkben (3, 4)</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14</w:t>
            </w:r>
          </w:p>
        </w:tc>
        <w:tc>
          <w:tcPr>
            <w:tcW w:w="2182" w:type="dxa"/>
          </w:tcPr>
          <w:p w:rsidR="000E31DF" w:rsidRDefault="00D86444"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14</w:t>
            </w:r>
            <w:r w:rsidR="00C26BF1">
              <w:rPr>
                <w:rFonts w:ascii="Times New Roman" w:eastAsia="Cambria" w:hAnsi="Times New Roman" w:cs="Times New Roman"/>
                <w:b/>
                <w:sz w:val="24"/>
                <w:szCs w:val="24"/>
              </w:rPr>
              <w:t xml:space="preserve"> </w:t>
            </w:r>
            <w:r w:rsidR="00C26BF1" w:rsidRPr="00C26BF1">
              <w:rPr>
                <w:rFonts w:ascii="Times New Roman" w:eastAsia="Cambria" w:hAnsi="Times New Roman" w:cs="Times New Roman"/>
                <w:b/>
                <w:color w:val="FF0000"/>
                <w:sz w:val="24"/>
                <w:szCs w:val="24"/>
              </w:rPr>
              <w:t>+ 2</w:t>
            </w:r>
          </w:p>
        </w:tc>
        <w:tc>
          <w:tcPr>
            <w:tcW w:w="2195" w:type="dxa"/>
          </w:tcPr>
          <w:p w:rsidR="000E31DF" w:rsidRDefault="00D86444"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Elektromosság a háztartásban (4)</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14</w:t>
            </w:r>
          </w:p>
        </w:tc>
        <w:tc>
          <w:tcPr>
            <w:tcW w:w="2182" w:type="dxa"/>
          </w:tcPr>
          <w:p w:rsidR="000E31DF" w:rsidRDefault="00951C80"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14</w:t>
            </w:r>
            <w:r w:rsidR="00C26BF1">
              <w:rPr>
                <w:rFonts w:ascii="Times New Roman" w:eastAsia="Cambria" w:hAnsi="Times New Roman" w:cs="Times New Roman"/>
                <w:b/>
                <w:color w:val="000000" w:themeColor="text1"/>
                <w:sz w:val="24"/>
                <w:szCs w:val="24"/>
              </w:rPr>
              <w:t xml:space="preserve"> </w:t>
            </w:r>
            <w:r w:rsidR="00C26BF1" w:rsidRPr="00C26BF1">
              <w:rPr>
                <w:rFonts w:ascii="Times New Roman" w:eastAsia="Cambria" w:hAnsi="Times New Roman" w:cs="Times New Roman"/>
                <w:b/>
                <w:color w:val="FF0000"/>
                <w:sz w:val="24"/>
                <w:szCs w:val="24"/>
              </w:rPr>
              <w:t>+ 2</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Világítás, fény, optikai eszközök (4)</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12</w:t>
            </w:r>
          </w:p>
        </w:tc>
        <w:tc>
          <w:tcPr>
            <w:tcW w:w="2182" w:type="dxa"/>
          </w:tcPr>
          <w:p w:rsidR="000E31DF" w:rsidRDefault="00E6382E" w:rsidP="00E6382E">
            <w:pPr>
              <w:tabs>
                <w:tab w:val="left" w:pos="406"/>
                <w:tab w:val="center" w:pos="983"/>
              </w:tabs>
              <w:rPr>
                <w:rFonts w:ascii="Times New Roman" w:eastAsia="Cambria" w:hAnsi="Times New Roman" w:cs="Times New Roman"/>
                <w:b/>
                <w:color w:val="0070C0"/>
                <w:sz w:val="24"/>
                <w:szCs w:val="24"/>
              </w:rPr>
            </w:pP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00B02976">
              <w:rPr>
                <w:rFonts w:ascii="Times New Roman" w:eastAsia="Cambria" w:hAnsi="Times New Roman" w:cs="Times New Roman"/>
                <w:b/>
                <w:sz w:val="24"/>
                <w:szCs w:val="24"/>
              </w:rPr>
              <w:t>-</w:t>
            </w:r>
          </w:p>
        </w:tc>
        <w:tc>
          <w:tcPr>
            <w:tcW w:w="2195" w:type="dxa"/>
          </w:tcPr>
          <w:p w:rsidR="000E31DF" w:rsidRDefault="00B02976" w:rsidP="00B02976">
            <w:pPr>
              <w:jc w:val="center"/>
              <w:rPr>
                <w:rFonts w:ascii="Times New Roman" w:eastAsia="Cambria" w:hAnsi="Times New Roman" w:cs="Times New Roman"/>
                <w:b/>
                <w:color w:val="0070C0"/>
                <w:sz w:val="24"/>
                <w:szCs w:val="24"/>
              </w:rPr>
            </w:pPr>
            <w:r w:rsidRPr="00FE0735">
              <w:rPr>
                <w:rFonts w:ascii="Times New Roman" w:eastAsia="Cambria" w:hAnsi="Times New Roman" w:cs="Times New Roman"/>
                <w:b/>
                <w:color w:val="000000" w:themeColor="text1"/>
                <w:sz w:val="24"/>
                <w:szCs w:val="24"/>
              </w:rPr>
              <w:t>12</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Hullámok (3, 4)</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10</w:t>
            </w:r>
          </w:p>
        </w:tc>
        <w:tc>
          <w:tcPr>
            <w:tcW w:w="2182" w:type="dxa"/>
          </w:tcPr>
          <w:p w:rsidR="000E31DF" w:rsidRDefault="00B02976" w:rsidP="00B02976">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w:t>
            </w:r>
          </w:p>
        </w:tc>
        <w:tc>
          <w:tcPr>
            <w:tcW w:w="2195" w:type="dxa"/>
          </w:tcPr>
          <w:p w:rsidR="000E31DF" w:rsidRDefault="00B02976" w:rsidP="00B02976">
            <w:pPr>
              <w:jc w:val="center"/>
              <w:rPr>
                <w:rFonts w:ascii="Times New Roman" w:eastAsia="Cambria" w:hAnsi="Times New Roman" w:cs="Times New Roman"/>
                <w:b/>
                <w:color w:val="0070C0"/>
                <w:sz w:val="24"/>
                <w:szCs w:val="24"/>
              </w:rPr>
            </w:pPr>
            <w:r>
              <w:rPr>
                <w:rFonts w:ascii="Times New Roman" w:eastAsia="Cambria" w:hAnsi="Times New Roman" w:cs="Times New Roman"/>
                <w:b/>
                <w:sz w:val="24"/>
                <w:szCs w:val="24"/>
              </w:rPr>
              <w:t>10</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Környezetünk globális problémái (6)</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6</w:t>
            </w:r>
          </w:p>
        </w:tc>
        <w:tc>
          <w:tcPr>
            <w:tcW w:w="2182" w:type="dxa"/>
          </w:tcPr>
          <w:p w:rsidR="000E31DF" w:rsidRDefault="00951C80"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6</w:t>
            </w:r>
          </w:p>
        </w:tc>
      </w:tr>
      <w:tr w:rsidR="000E31DF" w:rsidTr="000E31DF">
        <w:tc>
          <w:tcPr>
            <w:tcW w:w="2798" w:type="dxa"/>
          </w:tcPr>
          <w:p w:rsidR="000E31DF" w:rsidRPr="003A6748" w:rsidRDefault="000E31DF" w:rsidP="000E31DF">
            <w:pPr>
              <w:ind w:left="1066" w:hanging="1066"/>
              <w:rPr>
                <w:rFonts w:ascii="Times New Roman" w:hAnsi="Times New Roman" w:cs="Times New Roman"/>
              </w:rPr>
            </w:pPr>
            <w:r w:rsidRPr="003A6748">
              <w:rPr>
                <w:rFonts w:ascii="Times New Roman" w:hAnsi="Times New Roman" w:cs="Times New Roman"/>
              </w:rPr>
              <w:t>Égi jelenségek megfigyelése és m</w:t>
            </w:r>
            <w:r w:rsidRPr="0080251C">
              <w:rPr>
                <w:rFonts w:ascii="Times New Roman" w:hAnsi="Times New Roman" w:cs="Times New Roman"/>
                <w:sz w:val="24"/>
                <w:szCs w:val="24"/>
              </w:rPr>
              <w:t xml:space="preserve">agyarázata </w:t>
            </w:r>
            <w:r w:rsidRPr="003A6748">
              <w:rPr>
                <w:rFonts w:ascii="Times New Roman" w:hAnsi="Times New Roman" w:cs="Times New Roman"/>
              </w:rPr>
              <w:t>(6)</w:t>
            </w:r>
          </w:p>
        </w:tc>
        <w:tc>
          <w:tcPr>
            <w:tcW w:w="2191" w:type="dxa"/>
          </w:tcPr>
          <w:p w:rsidR="000E31DF" w:rsidRPr="000E31DF" w:rsidRDefault="000E31DF" w:rsidP="000E31DF">
            <w:pPr>
              <w:jc w:val="center"/>
              <w:rPr>
                <w:rFonts w:ascii="Times New Roman" w:hAnsi="Times New Roman" w:cs="Times New Roman"/>
                <w:b/>
              </w:rPr>
            </w:pPr>
            <w:r w:rsidRPr="000E31DF">
              <w:rPr>
                <w:rFonts w:ascii="Times New Roman" w:hAnsi="Times New Roman" w:cs="Times New Roman"/>
                <w:b/>
              </w:rPr>
              <w:t>10</w:t>
            </w:r>
          </w:p>
        </w:tc>
        <w:tc>
          <w:tcPr>
            <w:tcW w:w="2182" w:type="dxa"/>
          </w:tcPr>
          <w:p w:rsidR="000E31DF" w:rsidRDefault="00951C80" w:rsidP="00951C80">
            <w:pPr>
              <w:jc w:val="center"/>
              <w:rPr>
                <w:rFonts w:ascii="Times New Roman" w:eastAsia="Cambria" w:hAnsi="Times New Roman" w:cs="Times New Roman"/>
                <w:b/>
                <w:color w:val="0070C0"/>
                <w:sz w:val="24"/>
                <w:szCs w:val="24"/>
              </w:rPr>
            </w:pPr>
            <w:r w:rsidRPr="00951C80">
              <w:rPr>
                <w:rFonts w:ascii="Times New Roman" w:eastAsia="Cambria" w:hAnsi="Times New Roman" w:cs="Times New Roman"/>
                <w:b/>
                <w:sz w:val="24"/>
                <w:szCs w:val="24"/>
              </w:rPr>
              <w:t>-</w:t>
            </w:r>
          </w:p>
        </w:tc>
        <w:tc>
          <w:tcPr>
            <w:tcW w:w="2195" w:type="dxa"/>
          </w:tcPr>
          <w:p w:rsidR="000E31DF" w:rsidRDefault="000E31DF" w:rsidP="000E31DF">
            <w:pPr>
              <w:jc w:val="center"/>
              <w:rPr>
                <w:rFonts w:ascii="Times New Roman" w:eastAsia="Cambria" w:hAnsi="Times New Roman" w:cs="Times New Roman"/>
                <w:b/>
                <w:color w:val="0070C0"/>
                <w:sz w:val="24"/>
                <w:szCs w:val="24"/>
              </w:rPr>
            </w:pPr>
            <w:r w:rsidRPr="000E31DF">
              <w:rPr>
                <w:rFonts w:ascii="Times New Roman" w:eastAsia="Cambria" w:hAnsi="Times New Roman" w:cs="Times New Roman"/>
                <w:b/>
                <w:color w:val="000000" w:themeColor="text1"/>
                <w:sz w:val="24"/>
                <w:szCs w:val="24"/>
              </w:rPr>
              <w:t>10</w:t>
            </w:r>
          </w:p>
        </w:tc>
      </w:tr>
      <w:tr w:rsidR="000E31DF" w:rsidTr="000E31DF">
        <w:tc>
          <w:tcPr>
            <w:tcW w:w="2798" w:type="dxa"/>
          </w:tcPr>
          <w:p w:rsidR="000E31DF" w:rsidRPr="00F81807" w:rsidRDefault="00F81807" w:rsidP="000E31DF">
            <w:pPr>
              <w:rPr>
                <w:rFonts w:ascii="Times New Roman" w:eastAsia="Cambria" w:hAnsi="Times New Roman" w:cs="Times New Roman"/>
                <w:color w:val="0070C0"/>
              </w:rPr>
            </w:pPr>
            <w:r w:rsidRPr="00F81807">
              <w:rPr>
                <w:rFonts w:ascii="Times New Roman" w:eastAsia="Cambria" w:hAnsi="Times New Roman" w:cs="Times New Roman"/>
              </w:rPr>
              <w:t>Szabadon tervezhető</w:t>
            </w:r>
          </w:p>
        </w:tc>
        <w:tc>
          <w:tcPr>
            <w:tcW w:w="2191" w:type="dxa"/>
          </w:tcPr>
          <w:p w:rsidR="000E31DF" w:rsidRPr="000E31DF" w:rsidRDefault="00F14CA6" w:rsidP="000E31DF">
            <w:pPr>
              <w:jc w:val="center"/>
              <w:rPr>
                <w:rFonts w:ascii="Times New Roman" w:hAnsi="Times New Roman" w:cs="Times New Roman"/>
                <w:b/>
              </w:rPr>
            </w:pPr>
            <w:r w:rsidRPr="003A6825">
              <w:rPr>
                <w:rFonts w:ascii="Times New Roman" w:eastAsia="Cambria" w:hAnsi="Times New Roman" w:cs="Times New Roman"/>
                <w:b/>
                <w:color w:val="0070C0"/>
                <w:sz w:val="24"/>
                <w:szCs w:val="24"/>
              </w:rPr>
              <w:t>6</w:t>
            </w:r>
          </w:p>
        </w:tc>
        <w:tc>
          <w:tcPr>
            <w:tcW w:w="2182" w:type="dxa"/>
          </w:tcPr>
          <w:p w:rsidR="000E31DF" w:rsidRDefault="00E6382E"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4</w:t>
            </w:r>
          </w:p>
        </w:tc>
        <w:tc>
          <w:tcPr>
            <w:tcW w:w="2195" w:type="dxa"/>
          </w:tcPr>
          <w:p w:rsidR="000E31DF" w:rsidRPr="000E31DF" w:rsidRDefault="00E6382E" w:rsidP="00D86444">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2</w:t>
            </w:r>
          </w:p>
        </w:tc>
      </w:tr>
      <w:tr w:rsidR="000E31DF" w:rsidTr="000E31DF">
        <w:tc>
          <w:tcPr>
            <w:tcW w:w="2798" w:type="dxa"/>
          </w:tcPr>
          <w:p w:rsidR="000E31DF" w:rsidRDefault="000E31DF" w:rsidP="000E31DF">
            <w:pPr>
              <w:rPr>
                <w:rFonts w:ascii="Times New Roman" w:eastAsia="Cambria" w:hAnsi="Times New Roman" w:cs="Times New Roman"/>
                <w:b/>
                <w:color w:val="0070C0"/>
                <w:sz w:val="24"/>
                <w:szCs w:val="24"/>
              </w:rPr>
            </w:pPr>
            <w:r w:rsidRPr="003A6748">
              <w:rPr>
                <w:rFonts w:ascii="Times New Roman" w:eastAsia="Cambria" w:hAnsi="Times New Roman" w:cs="Times New Roman"/>
                <w:b/>
                <w:color w:val="0070C0"/>
              </w:rPr>
              <w:t>Összes óraszám:</w:t>
            </w:r>
          </w:p>
        </w:tc>
        <w:tc>
          <w:tcPr>
            <w:tcW w:w="2191" w:type="dxa"/>
          </w:tcPr>
          <w:p w:rsidR="000E31DF" w:rsidRDefault="0039042A" w:rsidP="000E31DF">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108</w:t>
            </w:r>
          </w:p>
        </w:tc>
        <w:tc>
          <w:tcPr>
            <w:tcW w:w="2182" w:type="dxa"/>
          </w:tcPr>
          <w:p w:rsidR="000E31DF" w:rsidRDefault="00D86444" w:rsidP="0039042A">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5</w:t>
            </w:r>
            <w:r w:rsidR="00E6382E">
              <w:rPr>
                <w:rFonts w:ascii="Times New Roman" w:eastAsia="Cambria" w:hAnsi="Times New Roman" w:cs="Times New Roman"/>
                <w:b/>
                <w:color w:val="0070C0"/>
                <w:sz w:val="24"/>
                <w:szCs w:val="24"/>
              </w:rPr>
              <w:t>4</w:t>
            </w:r>
          </w:p>
        </w:tc>
        <w:tc>
          <w:tcPr>
            <w:tcW w:w="2195" w:type="dxa"/>
          </w:tcPr>
          <w:p w:rsidR="000E31DF" w:rsidRDefault="00D86444" w:rsidP="0039042A">
            <w:pPr>
              <w:jc w:val="center"/>
              <w:rPr>
                <w:rFonts w:ascii="Times New Roman" w:eastAsia="Cambria" w:hAnsi="Times New Roman" w:cs="Times New Roman"/>
                <w:b/>
                <w:color w:val="0070C0"/>
                <w:sz w:val="24"/>
                <w:szCs w:val="24"/>
              </w:rPr>
            </w:pPr>
            <w:r>
              <w:rPr>
                <w:rFonts w:ascii="Times New Roman" w:eastAsia="Cambria" w:hAnsi="Times New Roman" w:cs="Times New Roman"/>
                <w:b/>
                <w:color w:val="0070C0"/>
                <w:sz w:val="24"/>
                <w:szCs w:val="24"/>
              </w:rPr>
              <w:t>5</w:t>
            </w:r>
            <w:r w:rsidR="0039042A">
              <w:rPr>
                <w:rFonts w:ascii="Times New Roman" w:eastAsia="Cambria" w:hAnsi="Times New Roman" w:cs="Times New Roman"/>
                <w:b/>
                <w:color w:val="0070C0"/>
                <w:sz w:val="24"/>
                <w:szCs w:val="24"/>
              </w:rPr>
              <w:t>4</w:t>
            </w:r>
          </w:p>
        </w:tc>
      </w:tr>
    </w:tbl>
    <w:p w:rsidR="002005EC" w:rsidRPr="00A67C26" w:rsidRDefault="002005EC" w:rsidP="002005EC">
      <w:pPr>
        <w:spacing w:after="0" w:line="240" w:lineRule="auto"/>
        <w:rPr>
          <w:rFonts w:ascii="Times New Roman" w:eastAsia="Cambria" w:hAnsi="Times New Roman" w:cs="Times New Roman"/>
          <w:b/>
          <w:color w:val="0070C0"/>
          <w:sz w:val="24"/>
          <w:szCs w:val="24"/>
        </w:rPr>
      </w:pPr>
    </w:p>
    <w:p w:rsidR="00E22C80" w:rsidRDefault="00E22C80" w:rsidP="002D44E7">
      <w:pPr>
        <w:spacing w:after="0" w:line="240" w:lineRule="auto"/>
        <w:rPr>
          <w:rFonts w:ascii="Times New Roman" w:hAnsi="Times New Roman" w:cs="Times New Roman"/>
          <w:sz w:val="24"/>
          <w:szCs w:val="24"/>
        </w:rPr>
      </w:pPr>
    </w:p>
    <w:p w:rsidR="002005EC" w:rsidRDefault="002005EC" w:rsidP="0080251C">
      <w:pPr>
        <w:spacing w:after="0" w:line="240" w:lineRule="auto"/>
        <w:jc w:val="center"/>
        <w:rPr>
          <w:rFonts w:ascii="Times New Roman" w:hAnsi="Times New Roman" w:cs="Times New Roman"/>
          <w:sz w:val="24"/>
          <w:szCs w:val="24"/>
        </w:rPr>
      </w:pPr>
    </w:p>
    <w:p w:rsidR="00633A3F" w:rsidRDefault="00633A3F" w:rsidP="0080251C">
      <w:pPr>
        <w:spacing w:after="0" w:line="240" w:lineRule="auto"/>
        <w:jc w:val="center"/>
        <w:rPr>
          <w:rFonts w:ascii="Times New Roman" w:hAnsi="Times New Roman" w:cs="Times New Roman"/>
          <w:sz w:val="24"/>
          <w:szCs w:val="24"/>
        </w:rPr>
      </w:pPr>
    </w:p>
    <w:p w:rsidR="0080251C" w:rsidRDefault="0080251C" w:rsidP="0080251C">
      <w:pPr>
        <w:spacing w:after="0" w:line="240" w:lineRule="auto"/>
        <w:jc w:val="center"/>
        <w:rPr>
          <w:rFonts w:ascii="Times New Roman" w:hAnsi="Times New Roman" w:cs="Times New Roman"/>
          <w:sz w:val="56"/>
          <w:szCs w:val="56"/>
        </w:rPr>
      </w:pPr>
      <w:r w:rsidRPr="0080251C">
        <w:rPr>
          <w:rFonts w:ascii="Times New Roman" w:hAnsi="Times New Roman" w:cs="Times New Roman"/>
          <w:sz w:val="56"/>
          <w:szCs w:val="56"/>
        </w:rPr>
        <w:t>7.OSZTÁLY</w:t>
      </w:r>
    </w:p>
    <w:p w:rsidR="0080251C" w:rsidRDefault="0080251C" w:rsidP="0080251C">
      <w:pPr>
        <w:spacing w:after="0" w:line="240" w:lineRule="auto"/>
        <w:jc w:val="center"/>
        <w:rPr>
          <w:rFonts w:ascii="Times New Roman" w:hAnsi="Times New Roman" w:cs="Times New Roman"/>
          <w:sz w:val="56"/>
          <w:szCs w:val="56"/>
        </w:rPr>
      </w:pPr>
    </w:p>
    <w:tbl>
      <w:tblPr>
        <w:tblStyle w:val="Rcsostblzat"/>
        <w:tblW w:w="9776" w:type="dxa"/>
        <w:tblLook w:val="04A0" w:firstRow="1" w:lastRow="0" w:firstColumn="1" w:lastColumn="0" w:noHBand="0" w:noVBand="1"/>
      </w:tblPr>
      <w:tblGrid>
        <w:gridCol w:w="2122"/>
        <w:gridCol w:w="898"/>
        <w:gridCol w:w="3021"/>
        <w:gridCol w:w="476"/>
        <w:gridCol w:w="3259"/>
      </w:tblGrid>
      <w:tr w:rsidR="00D64D81" w:rsidTr="00F60C63">
        <w:trPr>
          <w:trHeight w:val="840"/>
        </w:trPr>
        <w:tc>
          <w:tcPr>
            <w:tcW w:w="6517" w:type="dxa"/>
            <w:gridSpan w:val="4"/>
            <w:tcBorders>
              <w:bottom w:val="single" w:sz="4" w:space="0" w:color="auto"/>
              <w:right w:val="single" w:sz="4" w:space="0" w:color="auto"/>
            </w:tcBorders>
          </w:tcPr>
          <w:p w:rsidR="00D64D81" w:rsidRDefault="00D64D81" w:rsidP="00951838">
            <w:pPr>
              <w:jc w:val="center"/>
              <w:rPr>
                <w:rFonts w:ascii="Times New Roman" w:hAnsi="Times New Roman" w:cs="Times New Roman"/>
                <w:sz w:val="24"/>
                <w:szCs w:val="24"/>
              </w:rPr>
            </w:pPr>
          </w:p>
          <w:p w:rsidR="00D64D81" w:rsidRDefault="00D64D81" w:rsidP="0080251C">
            <w:pPr>
              <w:rPr>
                <w:rFonts w:ascii="Times New Roman" w:hAnsi="Times New Roman" w:cs="Times New Roman"/>
                <w:sz w:val="24"/>
                <w:szCs w:val="24"/>
              </w:rPr>
            </w:pPr>
            <w:r>
              <w:rPr>
                <w:rFonts w:ascii="Times New Roman" w:hAnsi="Times New Roman" w:cs="Times New Roman"/>
                <w:sz w:val="24"/>
                <w:szCs w:val="24"/>
              </w:rPr>
              <w:t xml:space="preserve">                           </w:t>
            </w:r>
            <w:r w:rsidRPr="002C5864">
              <w:rPr>
                <w:rFonts w:ascii="Times New Roman" w:hAnsi="Times New Roman" w:cs="Times New Roman"/>
                <w:b/>
                <w:sz w:val="24"/>
                <w:szCs w:val="24"/>
              </w:rPr>
              <w:t>1</w:t>
            </w:r>
            <w:r>
              <w:rPr>
                <w:rFonts w:ascii="Times New Roman" w:hAnsi="Times New Roman" w:cs="Times New Roman"/>
                <w:sz w:val="24"/>
                <w:szCs w:val="24"/>
              </w:rPr>
              <w:t>.</w:t>
            </w:r>
            <w:r w:rsidR="000873E6">
              <w:rPr>
                <w:rFonts w:ascii="Times New Roman" w:hAnsi="Times New Roman" w:cs="Times New Roman"/>
                <w:sz w:val="24"/>
                <w:szCs w:val="24"/>
              </w:rPr>
              <w:t xml:space="preserve"> </w:t>
            </w:r>
            <w:r w:rsidRPr="0082179E">
              <w:rPr>
                <w:rFonts w:ascii="Times New Roman" w:hAnsi="Times New Roman" w:cs="Times New Roman"/>
                <w:b/>
                <w:sz w:val="24"/>
                <w:szCs w:val="24"/>
              </w:rPr>
              <w:t>BEVEZETÉS A FIZIKÁBA</w:t>
            </w:r>
          </w:p>
        </w:tc>
        <w:tc>
          <w:tcPr>
            <w:tcW w:w="3259" w:type="dxa"/>
            <w:tcBorders>
              <w:left w:val="single" w:sz="4" w:space="0" w:color="auto"/>
            </w:tcBorders>
          </w:tcPr>
          <w:p w:rsidR="00D64D81" w:rsidRDefault="00D64D81" w:rsidP="0082179E">
            <w:pPr>
              <w:jc w:val="center"/>
              <w:rPr>
                <w:rFonts w:ascii="Times New Roman" w:hAnsi="Times New Roman" w:cs="Times New Roman"/>
                <w:sz w:val="24"/>
                <w:szCs w:val="24"/>
              </w:rPr>
            </w:pPr>
          </w:p>
          <w:p w:rsidR="00D64D81" w:rsidRPr="0082179E" w:rsidRDefault="00D64D81" w:rsidP="00D64D81">
            <w:pPr>
              <w:rPr>
                <w:rFonts w:ascii="Times New Roman" w:hAnsi="Times New Roman" w:cs="Times New Roman"/>
                <w:b/>
                <w:sz w:val="24"/>
                <w:szCs w:val="24"/>
              </w:rPr>
            </w:pPr>
            <w:r>
              <w:rPr>
                <w:rFonts w:ascii="Times New Roman" w:hAnsi="Times New Roman" w:cs="Times New Roman"/>
                <w:sz w:val="24"/>
                <w:szCs w:val="24"/>
              </w:rPr>
              <w:t xml:space="preserve">       </w:t>
            </w:r>
            <w:r w:rsidRPr="0082179E">
              <w:rPr>
                <w:rFonts w:ascii="Times New Roman" w:hAnsi="Times New Roman" w:cs="Times New Roman"/>
                <w:b/>
                <w:sz w:val="24"/>
                <w:szCs w:val="24"/>
              </w:rPr>
              <w:t>8 óra</w:t>
            </w:r>
          </w:p>
        </w:tc>
      </w:tr>
      <w:tr w:rsidR="0082179E" w:rsidTr="00F60C63">
        <w:trPr>
          <w:trHeight w:val="837"/>
        </w:trPr>
        <w:tc>
          <w:tcPr>
            <w:tcW w:w="3020" w:type="dxa"/>
            <w:gridSpan w:val="2"/>
            <w:tcBorders>
              <w:right w:val="single" w:sz="4" w:space="0" w:color="auto"/>
            </w:tcBorders>
          </w:tcPr>
          <w:p w:rsidR="0082179E" w:rsidRDefault="0082179E" w:rsidP="00951838">
            <w:pPr>
              <w:jc w:val="center"/>
              <w:rPr>
                <w:rFonts w:ascii="Times New Roman" w:hAnsi="Times New Roman" w:cs="Times New Roman"/>
                <w:sz w:val="24"/>
                <w:szCs w:val="24"/>
              </w:rPr>
            </w:pPr>
          </w:p>
          <w:p w:rsidR="0082179E" w:rsidRPr="0082179E" w:rsidRDefault="0082179E" w:rsidP="00951838">
            <w:pPr>
              <w:jc w:val="center"/>
              <w:rPr>
                <w:rFonts w:ascii="Times New Roman" w:hAnsi="Times New Roman" w:cs="Times New Roman"/>
                <w:b/>
                <w:sz w:val="24"/>
                <w:szCs w:val="24"/>
              </w:rPr>
            </w:pPr>
            <w:r w:rsidRPr="0082179E">
              <w:rPr>
                <w:rFonts w:ascii="Times New Roman" w:hAnsi="Times New Roman" w:cs="Times New Roman"/>
                <w:b/>
                <w:sz w:val="24"/>
                <w:szCs w:val="24"/>
              </w:rPr>
              <w:t>Ismeretek</w:t>
            </w:r>
          </w:p>
        </w:tc>
        <w:tc>
          <w:tcPr>
            <w:tcW w:w="3497" w:type="dxa"/>
            <w:gridSpan w:val="2"/>
            <w:tcBorders>
              <w:left w:val="single" w:sz="4" w:space="0" w:color="auto"/>
              <w:right w:val="single" w:sz="4" w:space="0" w:color="auto"/>
            </w:tcBorders>
          </w:tcPr>
          <w:p w:rsidR="0082179E" w:rsidRDefault="0082179E" w:rsidP="0080251C">
            <w:pPr>
              <w:rPr>
                <w:rFonts w:ascii="Times New Roman" w:hAnsi="Times New Roman" w:cs="Times New Roman"/>
                <w:sz w:val="24"/>
                <w:szCs w:val="24"/>
              </w:rPr>
            </w:pPr>
          </w:p>
          <w:p w:rsidR="0082179E" w:rsidRPr="0082179E" w:rsidRDefault="0082179E" w:rsidP="0082179E">
            <w:pPr>
              <w:jc w:val="center"/>
              <w:rPr>
                <w:rFonts w:ascii="Times New Roman" w:hAnsi="Times New Roman" w:cs="Times New Roman"/>
                <w:b/>
                <w:sz w:val="24"/>
                <w:szCs w:val="24"/>
              </w:rPr>
            </w:pPr>
            <w:r w:rsidRPr="0082179E">
              <w:rPr>
                <w:rFonts w:ascii="Times New Roman" w:hAnsi="Times New Roman" w:cs="Times New Roman"/>
                <w:b/>
                <w:sz w:val="24"/>
                <w:szCs w:val="24"/>
              </w:rPr>
              <w:t>Fejlesztési követelmények</w:t>
            </w:r>
          </w:p>
        </w:tc>
        <w:tc>
          <w:tcPr>
            <w:tcW w:w="3259" w:type="dxa"/>
            <w:tcBorders>
              <w:left w:val="single" w:sz="4" w:space="0" w:color="auto"/>
            </w:tcBorders>
          </w:tcPr>
          <w:p w:rsidR="0082179E" w:rsidRDefault="0082179E" w:rsidP="0082179E">
            <w:pPr>
              <w:jc w:val="center"/>
              <w:rPr>
                <w:rFonts w:ascii="Times New Roman" w:hAnsi="Times New Roman" w:cs="Times New Roman"/>
                <w:sz w:val="24"/>
                <w:szCs w:val="24"/>
              </w:rPr>
            </w:pPr>
          </w:p>
          <w:p w:rsidR="0082179E" w:rsidRPr="0082179E" w:rsidRDefault="0082179E" w:rsidP="0082179E">
            <w:pPr>
              <w:jc w:val="center"/>
              <w:rPr>
                <w:rFonts w:ascii="Times New Roman" w:hAnsi="Times New Roman" w:cs="Times New Roman"/>
                <w:b/>
                <w:sz w:val="24"/>
                <w:szCs w:val="24"/>
              </w:rPr>
            </w:pPr>
            <w:r w:rsidRPr="0082179E">
              <w:rPr>
                <w:rFonts w:ascii="Times New Roman" w:hAnsi="Times New Roman" w:cs="Times New Roman"/>
                <w:b/>
                <w:sz w:val="24"/>
                <w:szCs w:val="24"/>
              </w:rPr>
              <w:t>Kapcsolódási pontok</w:t>
            </w:r>
            <w:r w:rsidR="00A82554">
              <w:rPr>
                <w:rFonts w:ascii="Times New Roman" w:hAnsi="Times New Roman" w:cs="Times New Roman"/>
                <w:b/>
                <w:sz w:val="24"/>
                <w:szCs w:val="24"/>
              </w:rPr>
              <w:t>/Javasolt tevékenységek</w:t>
            </w:r>
          </w:p>
        </w:tc>
      </w:tr>
      <w:tr w:rsidR="0082179E" w:rsidTr="00F60C63">
        <w:trPr>
          <w:trHeight w:val="132"/>
        </w:trPr>
        <w:tc>
          <w:tcPr>
            <w:tcW w:w="3020" w:type="dxa"/>
            <w:gridSpan w:val="2"/>
            <w:tcBorders>
              <w:bottom w:val="single" w:sz="4" w:space="0" w:color="auto"/>
              <w:right w:val="single" w:sz="4" w:space="0" w:color="auto"/>
            </w:tcBorders>
          </w:tcPr>
          <w:p w:rsidR="00BF4301" w:rsidRPr="00CF4EAF" w:rsidRDefault="00BF4301" w:rsidP="00CF4EAF">
            <w:pPr>
              <w:ind w:left="720"/>
              <w:rPr>
                <w:rFonts w:ascii="Times New Roman" w:hAnsi="Times New Roman" w:cs="Times New Roman"/>
                <w:sz w:val="24"/>
                <w:szCs w:val="24"/>
              </w:rPr>
            </w:pPr>
          </w:p>
          <w:p w:rsidR="00CF4EAF" w:rsidRPr="00A67C26" w:rsidRDefault="00CF4EAF" w:rsidP="00CF4EAF">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rsidR="00CF4EAF" w:rsidRPr="00A67C26" w:rsidRDefault="00CF4EAF" w:rsidP="00CF4EAF">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CF4EAF" w:rsidRPr="00A67C26" w:rsidRDefault="00CF4EAF" w:rsidP="00CF4EAF">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rsidR="0082179E" w:rsidRDefault="0082179E" w:rsidP="00BF4301">
            <w:pPr>
              <w:rPr>
                <w:rFonts w:ascii="Times New Roman" w:hAnsi="Times New Roman" w:cs="Times New Roman"/>
                <w:sz w:val="24"/>
                <w:szCs w:val="24"/>
              </w:rPr>
            </w:pPr>
          </w:p>
        </w:tc>
        <w:tc>
          <w:tcPr>
            <w:tcW w:w="3497" w:type="dxa"/>
            <w:gridSpan w:val="2"/>
            <w:tcBorders>
              <w:left w:val="single" w:sz="4" w:space="0" w:color="auto"/>
              <w:bottom w:val="single" w:sz="4" w:space="0" w:color="auto"/>
              <w:right w:val="single" w:sz="4" w:space="0" w:color="auto"/>
            </w:tcBorders>
          </w:tcPr>
          <w:p w:rsidR="00A90374" w:rsidRPr="00A67C26" w:rsidRDefault="00A90374" w:rsidP="00A90374">
            <w:pPr>
              <w:pStyle w:val="felsorols"/>
              <w:rPr>
                <w:rFonts w:ascii="Times New Roman" w:hAnsi="Times New Roman" w:cs="Times New Roman"/>
              </w:rPr>
            </w:pPr>
            <w:bookmarkStart w:id="2" w:name="_heading=h.14llg3b40qar" w:colFirst="0" w:colLast="0"/>
            <w:bookmarkEnd w:id="2"/>
            <w:r w:rsidRPr="00A67C26">
              <w:rPr>
                <w:rFonts w:ascii="Times New Roman" w:hAnsi="Times New Roman" w:cs="Times New Roman"/>
              </w:rPr>
              <w:t>A fizika tudománya által vizsgálható jelenségek felismerése, a tudományos megismerés ismérvei</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 testek mérhető tulajdonságai: a hosszúság, térfogat, tömeg jele, mértékegységei és mérőeszközei, a mértékegységek átváltása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 xml:space="preserve">Az alapvető fizikai mennyiségek jellemző értékeinek tapasztalati becslése </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Az eltelt idő és a hőmérséklet jele, mértékegységei. A Celsius-skála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 xml:space="preserve">A távolság, a térfogat, az eltelt idő, a tömeg, a hőmérséklet közvetlen mérése a rendelkezésre állóeszközökkel (beleértve a mobiltelefon óráját vagy a digitális konyhai mérleget, más konyhai mérőeszközt) </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 mérés pontosságának becslése ismételt mérések, illetve az eszköz jellemző adatainak ismeretében. A mérési eredmények összehasonlítása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Azonos anyagból készült különböző tömegű testek tömegének és térfogatának kapcsolata.  Az anyagra jellemző sűrűség megállapítása</w:t>
            </w:r>
          </w:p>
          <w:p w:rsidR="00A90374" w:rsidRPr="00A67C26" w:rsidRDefault="00A90374" w:rsidP="00A90374">
            <w:pPr>
              <w:pStyle w:val="felsorols"/>
              <w:rPr>
                <w:rFonts w:ascii="Times New Roman" w:hAnsi="Times New Roman" w:cs="Times New Roman"/>
              </w:rPr>
            </w:pPr>
            <w:r w:rsidRPr="00A67C26">
              <w:rPr>
                <w:rFonts w:ascii="Times New Roman" w:hAnsi="Times New Roman" w:cs="Times New Roman"/>
              </w:rPr>
              <w:t>Sűrűségadatok használata a tömeg vagy térfogat kiszámolására</w:t>
            </w:r>
          </w:p>
          <w:p w:rsidR="00A82554" w:rsidRPr="00A82554" w:rsidRDefault="00A90374" w:rsidP="00A82554">
            <w:pPr>
              <w:pStyle w:val="felsorols"/>
              <w:rPr>
                <w:rFonts w:ascii="Times New Roman" w:hAnsi="Times New Roman" w:cs="Times New Roman"/>
              </w:rPr>
            </w:pPr>
            <w:r w:rsidRPr="00A67C26">
              <w:rPr>
                <w:rFonts w:ascii="Times New Roman" w:hAnsi="Times New Roman" w:cs="Times New Roman"/>
              </w:rPr>
              <w:t>A fizika szakterületei, néhány újabb eredmény egyszerű bemutatása, egy állítás tudományos megalap</w:t>
            </w:r>
            <w:r w:rsidR="00A82554">
              <w:rPr>
                <w:rFonts w:ascii="Times New Roman" w:hAnsi="Times New Roman" w:cs="Times New Roman"/>
              </w:rPr>
              <w:t>ozottságának kritikus vizsgálata</w:t>
            </w:r>
          </w:p>
          <w:p w:rsidR="00A90374" w:rsidRPr="00A90374" w:rsidRDefault="00A90374" w:rsidP="00A90374">
            <w:pPr>
              <w:rPr>
                <w:rFonts w:ascii="Times New Roman" w:hAnsi="Times New Roman" w:cs="Times New Roman"/>
                <w:sz w:val="24"/>
                <w:szCs w:val="24"/>
              </w:rPr>
            </w:pPr>
          </w:p>
          <w:p w:rsidR="0082179E" w:rsidRDefault="0082179E" w:rsidP="0080251C">
            <w:pPr>
              <w:rPr>
                <w:rFonts w:ascii="Times New Roman" w:hAnsi="Times New Roman" w:cs="Times New Roman"/>
                <w:sz w:val="24"/>
                <w:szCs w:val="24"/>
              </w:rPr>
            </w:pPr>
          </w:p>
        </w:tc>
        <w:tc>
          <w:tcPr>
            <w:tcW w:w="3259" w:type="dxa"/>
            <w:tcBorders>
              <w:left w:val="single" w:sz="4" w:space="0" w:color="auto"/>
              <w:bottom w:val="single" w:sz="4" w:space="0" w:color="auto"/>
            </w:tcBorders>
          </w:tcPr>
          <w:p w:rsidR="0082179E" w:rsidRPr="007A7D38" w:rsidRDefault="00984A1B" w:rsidP="00984A1B">
            <w:pPr>
              <w:rPr>
                <w:rFonts w:ascii="Times New Roman" w:hAnsi="Times New Roman" w:cs="Times New Roman"/>
                <w:i/>
                <w:sz w:val="24"/>
                <w:szCs w:val="24"/>
              </w:rPr>
            </w:pPr>
            <w:r w:rsidRPr="007A7D38">
              <w:rPr>
                <w:rFonts w:ascii="Times New Roman" w:hAnsi="Times New Roman" w:cs="Times New Roman"/>
                <w:i/>
                <w:sz w:val="24"/>
                <w:szCs w:val="24"/>
              </w:rPr>
              <w:t>Matematika-mértékváltás</w:t>
            </w:r>
          </w:p>
          <w:p w:rsidR="00490D16" w:rsidRDefault="00490D16" w:rsidP="00984A1B">
            <w:pPr>
              <w:rPr>
                <w:rFonts w:ascii="Times New Roman" w:hAnsi="Times New Roman" w:cs="Times New Roman"/>
                <w:sz w:val="24"/>
                <w:szCs w:val="24"/>
              </w:rPr>
            </w:pP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Adott idejű folyamatok létrehozása (pl. 1 perc alatt leguruló golyó)</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Szilárd, folyékony és légnemű anyagok térfogatának értelmezése, mérése</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Az emberi test méreteihez kötött távolságok vizsgálata</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Időtartam becslése (pl. 1 perc elteltének becslése számolással)</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Távolságok mérése digitális térképeken</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Külső hőmérséklet vizsgálata egy adott időszakban, az eredmények ábrázolása, átlagérték kiszámítása</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A Föld éghajlatának globális változásával kapcsolatos hőmérsékleti adatsorok elemzése</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Szilárd és folyékony anyagok sűrűségének összehasonlítása, illetve becslése csoportos kísérletezés során</w:t>
            </w:r>
          </w:p>
          <w:p w:rsidR="00490D16" w:rsidRPr="00A67C26" w:rsidRDefault="00490D16" w:rsidP="00490D16">
            <w:pPr>
              <w:pStyle w:val="felsorols"/>
              <w:rPr>
                <w:rFonts w:ascii="Times New Roman" w:hAnsi="Times New Roman" w:cs="Times New Roman"/>
              </w:rPr>
            </w:pPr>
            <w:r w:rsidRPr="00A67C26">
              <w:rPr>
                <w:rFonts w:ascii="Times New Roman" w:hAnsi="Times New Roman" w:cs="Times New Roman"/>
              </w:rPr>
              <w:t>Bemutató készítése a fizika egyik nevezetes felismeréséről. Milyen előzményei voltak, milyen bizonyítékok támasztják alá, milyen viták kísérték a felismerés megfogalmazását?</w:t>
            </w:r>
          </w:p>
          <w:p w:rsidR="00490D16" w:rsidRDefault="00490D16" w:rsidP="00984A1B">
            <w:pPr>
              <w:rPr>
                <w:rFonts w:ascii="Times New Roman" w:hAnsi="Times New Roman" w:cs="Times New Roman"/>
                <w:sz w:val="24"/>
                <w:szCs w:val="24"/>
              </w:rPr>
            </w:pPr>
          </w:p>
        </w:tc>
      </w:tr>
      <w:tr w:rsidR="006A03F2" w:rsidTr="00F60C63">
        <w:trPr>
          <w:trHeight w:val="837"/>
        </w:trPr>
        <w:tc>
          <w:tcPr>
            <w:tcW w:w="9776" w:type="dxa"/>
            <w:gridSpan w:val="5"/>
            <w:tcBorders>
              <w:bottom w:val="single" w:sz="4" w:space="0" w:color="auto"/>
            </w:tcBorders>
          </w:tcPr>
          <w:p w:rsidR="0021080C" w:rsidRDefault="0021080C" w:rsidP="0021080C">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21080C">
            <w:pPr>
              <w:rPr>
                <w:rFonts w:ascii="Times New Roman" w:hAnsi="Times New Roman" w:cs="Times New Roman"/>
                <w:b/>
              </w:rPr>
            </w:pP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megfigyeléseket és kísérleteket végez a környezetében, az abból származó tapasztalatokat rögzíti;</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felismeri a tudomány által vizsgálható jelenségeket, azonosítani tudja a tudományos érvelést, kritikusan vizsgálja egy elképzelés tudományos megalapozottságát; </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hétköznapi eszközökkel méréseket végez, rögzíti a mérések eredményeit, leírja a méréssorozatokban megfigyelhető tendenciákat, ennek során helyesen használja a közismert mértékegységeket;</w:t>
            </w:r>
          </w:p>
          <w:p w:rsidR="0021080C" w:rsidRPr="00A67C26" w:rsidRDefault="0021080C" w:rsidP="0021080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fizika fontosabb szakterületeit;</w:t>
            </w:r>
          </w:p>
          <w:p w:rsidR="0021080C" w:rsidRPr="00A67C26" w:rsidRDefault="0021080C" w:rsidP="0021080C">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tájékozott a fizika néhány új eredményével kapcsolatban.</w:t>
            </w:r>
          </w:p>
          <w:p w:rsidR="006A03F2" w:rsidRPr="007226CC" w:rsidRDefault="006A03F2" w:rsidP="007226CC">
            <w:pPr>
              <w:pStyle w:val="felsorols"/>
              <w:numPr>
                <w:ilvl w:val="0"/>
                <w:numId w:val="0"/>
              </w:numPr>
              <w:ind w:left="357" w:hanging="357"/>
              <w:rPr>
                <w:rFonts w:ascii="Times New Roman" w:hAnsi="Times New Roman" w:cs="Times New Roman"/>
              </w:rPr>
            </w:pPr>
          </w:p>
          <w:p w:rsidR="006A03F2" w:rsidRDefault="006A03F2" w:rsidP="0082179E">
            <w:pPr>
              <w:jc w:val="center"/>
              <w:rPr>
                <w:rFonts w:ascii="Times New Roman" w:hAnsi="Times New Roman" w:cs="Times New Roman"/>
                <w:sz w:val="24"/>
                <w:szCs w:val="24"/>
              </w:rPr>
            </w:pPr>
          </w:p>
        </w:tc>
      </w:tr>
      <w:tr w:rsidR="0084796A" w:rsidTr="00F60C63">
        <w:trPr>
          <w:trHeight w:val="834"/>
        </w:trPr>
        <w:tc>
          <w:tcPr>
            <w:tcW w:w="9776" w:type="dxa"/>
            <w:gridSpan w:val="5"/>
            <w:tcBorders>
              <w:bottom w:val="single" w:sz="4" w:space="0" w:color="auto"/>
            </w:tcBorders>
          </w:tcPr>
          <w:p w:rsidR="00921B8C" w:rsidRDefault="00921B8C" w:rsidP="00921B8C">
            <w:pPr>
              <w:pStyle w:val="Cmsor3"/>
              <w:outlineLvl w:val="2"/>
              <w:rPr>
                <w:rFonts w:ascii="Times New Roman" w:hAnsi="Times New Roman" w:cs="Times New Roman"/>
                <w:b/>
                <w:color w:val="auto"/>
              </w:rPr>
            </w:pPr>
            <w:r>
              <w:rPr>
                <w:rFonts w:ascii="Times New Roman" w:hAnsi="Times New Roman" w:cs="Times New Roman"/>
                <w:b/>
                <w:color w:val="auto"/>
              </w:rPr>
              <w:t xml:space="preserve"> Kulcsfogalmak/</w:t>
            </w:r>
            <w:r w:rsidRPr="00921B8C">
              <w:rPr>
                <w:rFonts w:ascii="Times New Roman" w:hAnsi="Times New Roman" w:cs="Times New Roman"/>
                <w:b/>
                <w:color w:val="auto"/>
              </w:rPr>
              <w:t>Fogalmak</w:t>
            </w:r>
          </w:p>
          <w:p w:rsidR="003337C7" w:rsidRPr="003337C7" w:rsidRDefault="003337C7" w:rsidP="003337C7"/>
          <w:p w:rsidR="00921B8C" w:rsidRPr="00A67C26" w:rsidRDefault="00921B8C" w:rsidP="00921B8C">
            <w:pPr>
              <w:pStyle w:val="Cmsor3"/>
              <w:outlineLvl w:val="2"/>
              <w:rPr>
                <w:rFonts w:ascii="Times New Roman" w:hAnsi="Times New Roman" w:cs="Times New Roman"/>
              </w:rPr>
            </w:pPr>
            <w:r w:rsidRPr="00A67C26">
              <w:rPr>
                <w:rFonts w:ascii="Times New Roman" w:eastAsia="Calibri" w:hAnsi="Times New Roman" w:cs="Times New Roman"/>
                <w:color w:val="000000"/>
              </w:rPr>
              <w:t>mérés, hosszúság, térfogat, tömeg, sűrűség, idő, hőmérséklet, a mérés pontossága, a mért adatok átlaga, becslés, tudományos eredmény</w:t>
            </w:r>
          </w:p>
          <w:p w:rsidR="0084796A" w:rsidRDefault="0084796A" w:rsidP="00921B8C">
            <w:pPr>
              <w:rPr>
                <w:rFonts w:ascii="Times New Roman" w:hAnsi="Times New Roman" w:cs="Times New Roman"/>
                <w:sz w:val="24"/>
                <w:szCs w:val="24"/>
              </w:rPr>
            </w:pPr>
          </w:p>
        </w:tc>
      </w:tr>
      <w:tr w:rsidR="00F60C63" w:rsidTr="00042C65">
        <w:tc>
          <w:tcPr>
            <w:tcW w:w="6041" w:type="dxa"/>
            <w:gridSpan w:val="3"/>
          </w:tcPr>
          <w:p w:rsidR="00F60C63" w:rsidRDefault="00F60C63"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2. ENERGIA</w:t>
            </w:r>
          </w:p>
          <w:p w:rsidR="00F60C63" w:rsidRDefault="00F60C63" w:rsidP="00EF58B8"/>
          <w:p w:rsidR="00F60C63" w:rsidRPr="003F4177" w:rsidRDefault="00F60C63" w:rsidP="00EF58B8"/>
        </w:tc>
        <w:tc>
          <w:tcPr>
            <w:tcW w:w="3735" w:type="dxa"/>
            <w:gridSpan w:val="2"/>
          </w:tcPr>
          <w:p w:rsidR="00F60C63" w:rsidRPr="00832128" w:rsidRDefault="00F60C63"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8 óra</w:t>
            </w:r>
          </w:p>
        </w:tc>
      </w:tr>
      <w:tr w:rsidR="00F60C63" w:rsidTr="00042C65">
        <w:tc>
          <w:tcPr>
            <w:tcW w:w="3020" w:type="dxa"/>
            <w:gridSpan w:val="2"/>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F60C63" w:rsidRDefault="00F60C63" w:rsidP="00EF58B8">
            <w:pPr>
              <w:pStyle w:val="Cmsor3"/>
              <w:jc w:val="center"/>
              <w:outlineLvl w:val="2"/>
              <w:rPr>
                <w:rFonts w:ascii="Times New Roman" w:hAnsi="Times New Roman" w:cs="Times New Roman"/>
                <w:b/>
                <w:color w:val="auto"/>
              </w:rPr>
            </w:pPr>
          </w:p>
        </w:tc>
        <w:tc>
          <w:tcPr>
            <w:tcW w:w="3021" w:type="dxa"/>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735" w:type="dxa"/>
            <w:gridSpan w:val="2"/>
          </w:tcPr>
          <w:p w:rsidR="00F60C63" w:rsidRDefault="00F60C63"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Pr>
                <w:rFonts w:ascii="Times New Roman" w:hAnsi="Times New Roman" w:cs="Times New Roman"/>
                <w:b/>
                <w:color w:val="auto"/>
              </w:rPr>
              <w:t>/Javasolt tevékenység</w:t>
            </w:r>
          </w:p>
        </w:tc>
      </w:tr>
      <w:tr w:rsidR="00F60C63" w:rsidTr="00042C65">
        <w:tc>
          <w:tcPr>
            <w:tcW w:w="3020" w:type="dxa"/>
            <w:gridSpan w:val="2"/>
          </w:tcPr>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F60C63" w:rsidRPr="00A67C26" w:rsidRDefault="00F60C63" w:rsidP="00EF58B8">
            <w:pPr>
              <w:numPr>
                <w:ilvl w:val="0"/>
                <w:numId w:val="1"/>
              </w:numPr>
              <w:pBdr>
                <w:top w:val="nil"/>
                <w:left w:val="nil"/>
                <w:bottom w:val="nil"/>
                <w:right w:val="nil"/>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p w:rsidR="00F60C63" w:rsidRPr="004F52A1" w:rsidRDefault="00F60C63" w:rsidP="00EF58B8">
            <w:pPr>
              <w:pStyle w:val="Cmsor3"/>
              <w:jc w:val="center"/>
              <w:outlineLvl w:val="2"/>
              <w:rPr>
                <w:rFonts w:ascii="Times New Roman" w:hAnsi="Times New Roman" w:cs="Times New Roman"/>
                <w:b/>
                <w:color w:val="auto"/>
              </w:rPr>
            </w:pPr>
          </w:p>
        </w:tc>
        <w:tc>
          <w:tcPr>
            <w:tcW w:w="3021" w:type="dxa"/>
          </w:tcPr>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teljesítmény használata az energiafogyasztás meghatározására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lakásban található legnagyobb fogyasztók kiválasztása, jellemző adataik (teljesítmény, energiafogyasztás) áttekintése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háztartásban használt energiahordozók megismerése: elektromos áram, földgáz, szén, fa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 xml:space="preserve">Az energiahordozók jellemzése, csoportosítása: fosszilis energia, zöldenergia </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energia árának becslése néhány fűtési-melegítési módszer (például gázkonvektor, elektromos vízmelegítő) esetében a háztartás számláinak segítségével</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rugalmas energia mozgási energiává alakulásának (rugós eszközzel kilőtt golyó), a helyzeti energia mozgási energiává alakulásának (zuhanó test) megfigyelése. A mozgási energia belső energiává alakulásának (összedörzsölt tenyér) megfigyelése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erőművekben bekövetkező energiaátalakulások vizsgálata, az energia megmaradása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szélerőmű, napelemek, napkollektor működésének értelmezése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Néhány energiatakarékossági lehetőség gyakorlatban való közvetlen megfigyelése, működési elve: termosztátos fűtőeszköz, hőszigetelés</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táplálkozási problémák fizikai hátterének megismerése: az energiafogyasztás és bevitel egyensúlyának vizsgálata az élelmiszerek energiatartalmát megadó adatok segítségével</w:t>
            </w:r>
            <w:bookmarkStart w:id="3" w:name="_heading=h.2m23eht18wcl" w:colFirst="0" w:colLast="0"/>
            <w:bookmarkEnd w:id="3"/>
          </w:p>
          <w:p w:rsidR="00F60C63" w:rsidRPr="004F52A1" w:rsidRDefault="00F60C63" w:rsidP="00EF58B8">
            <w:pPr>
              <w:pStyle w:val="Cmsor3"/>
              <w:jc w:val="center"/>
              <w:outlineLvl w:val="2"/>
              <w:rPr>
                <w:rFonts w:ascii="Times New Roman" w:hAnsi="Times New Roman" w:cs="Times New Roman"/>
                <w:b/>
                <w:color w:val="auto"/>
              </w:rPr>
            </w:pPr>
          </w:p>
        </w:tc>
        <w:tc>
          <w:tcPr>
            <w:tcW w:w="3735" w:type="dxa"/>
            <w:gridSpan w:val="2"/>
          </w:tcPr>
          <w:p w:rsidR="00F60C63" w:rsidRDefault="00F60C63" w:rsidP="00EF58B8">
            <w:pPr>
              <w:pStyle w:val="Cmsor3"/>
              <w:outlineLvl w:val="2"/>
              <w:rPr>
                <w:rFonts w:ascii="Times New Roman" w:hAnsi="Times New Roman" w:cs="Times New Roman"/>
                <w:i/>
                <w:color w:val="auto"/>
              </w:rPr>
            </w:pPr>
            <w:r>
              <w:rPr>
                <w:rFonts w:ascii="Times New Roman" w:hAnsi="Times New Roman" w:cs="Times New Roman"/>
                <w:i/>
                <w:color w:val="auto"/>
              </w:rPr>
              <w:t>Földrajz-Energiahordozók</w:t>
            </w:r>
          </w:p>
          <w:p w:rsidR="00F60C63" w:rsidRDefault="00F60C63" w:rsidP="00EF58B8">
            <w:pPr>
              <w:rPr>
                <w:rFonts w:ascii="Times New Roman" w:hAnsi="Times New Roman" w:cs="Times New Roman"/>
                <w:i/>
                <w:sz w:val="24"/>
                <w:szCs w:val="24"/>
              </w:rPr>
            </w:pPr>
            <w:r w:rsidRPr="002F376D">
              <w:rPr>
                <w:rFonts w:ascii="Times New Roman" w:hAnsi="Times New Roman" w:cs="Times New Roman"/>
                <w:i/>
                <w:sz w:val="24"/>
                <w:szCs w:val="24"/>
              </w:rPr>
              <w:t>Biológia-Táplálkozás</w:t>
            </w:r>
          </w:p>
          <w:p w:rsidR="00F60C63" w:rsidRDefault="00F60C63" w:rsidP="00EF58B8">
            <w:pPr>
              <w:rPr>
                <w:rFonts w:ascii="Times New Roman" w:hAnsi="Times New Roman" w:cs="Times New Roman"/>
                <w:i/>
                <w:sz w:val="24"/>
                <w:szCs w:val="24"/>
              </w:rPr>
            </w:pPr>
            <w:r>
              <w:rPr>
                <w:rFonts w:ascii="Times New Roman" w:hAnsi="Times New Roman" w:cs="Times New Roman"/>
                <w:i/>
                <w:sz w:val="24"/>
                <w:szCs w:val="24"/>
              </w:rPr>
              <w:t>Technika-Háztartási ism.</w:t>
            </w:r>
          </w:p>
          <w:p w:rsidR="00F60C63" w:rsidRDefault="00F60C63" w:rsidP="00EF58B8">
            <w:pPr>
              <w:rPr>
                <w:rFonts w:ascii="Times New Roman" w:hAnsi="Times New Roman" w:cs="Times New Roman"/>
                <w:i/>
                <w:sz w:val="24"/>
                <w:szCs w:val="24"/>
              </w:rPr>
            </w:pPr>
          </w:p>
          <w:p w:rsidR="00F60C63" w:rsidRPr="002F376D" w:rsidRDefault="00F60C63" w:rsidP="00EF58B8">
            <w:pPr>
              <w:rPr>
                <w:rFonts w:ascii="Times New Roman" w:hAnsi="Times New Roman" w:cs="Times New Roman"/>
                <w:sz w:val="24"/>
                <w:szCs w:val="24"/>
              </w:rPr>
            </w:pP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emberiség energiafogyasztásának és a rendelkezésre álló energiaforrások mennyiségének áttekintése, az energiabiztonság fogalma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jövő lehetséges energiaforrásaival kapcsolatos ismeretek gyűjtése, bemutatása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 háztartásban használatos izzók gazdaságosságának összehasonlítása</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emberi szervezet energiafelhasználásának elemzése</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Az energiatakarékosság lehetséges módszereinek vizsgálata a közvetlen környezetben</w:t>
            </w:r>
          </w:p>
          <w:p w:rsidR="00F60C63" w:rsidRPr="00A67C26" w:rsidRDefault="00F60C63" w:rsidP="00EF58B8">
            <w:pPr>
              <w:pStyle w:val="felsorols"/>
              <w:rPr>
                <w:rFonts w:ascii="Times New Roman" w:hAnsi="Times New Roman" w:cs="Times New Roman"/>
              </w:rPr>
            </w:pPr>
            <w:r w:rsidRPr="00A67C26">
              <w:rPr>
                <w:rFonts w:ascii="Times New Roman" w:hAnsi="Times New Roman" w:cs="Times New Roman"/>
              </w:rPr>
              <w:t xml:space="preserve">A diák egy átlagos napjának </w:t>
            </w:r>
            <w:r w:rsidR="00DA7EBC" w:rsidRPr="00A67C26">
              <w:rPr>
                <w:rFonts w:ascii="Times New Roman" w:hAnsi="Times New Roman" w:cs="Times New Roman"/>
              </w:rPr>
              <w:t>végig gondolása</w:t>
            </w:r>
            <w:r w:rsidRPr="00A67C26">
              <w:rPr>
                <w:rFonts w:ascii="Times New Roman" w:hAnsi="Times New Roman" w:cs="Times New Roman"/>
              </w:rPr>
              <w:t xml:space="preserve"> energiafogyasztás szempontjából. Milyen energiahordozókat használt, milyen energiaszükségletet elégített ki, a felhasznált energiamennyiség becslése</w:t>
            </w:r>
          </w:p>
          <w:p w:rsidR="00F60C63" w:rsidRDefault="00F60C63" w:rsidP="00EF58B8">
            <w:pPr>
              <w:rPr>
                <w:rFonts w:ascii="Times New Roman" w:hAnsi="Times New Roman" w:cs="Times New Roman"/>
                <w:i/>
                <w:sz w:val="24"/>
                <w:szCs w:val="24"/>
              </w:rPr>
            </w:pPr>
          </w:p>
          <w:p w:rsidR="00F60C63" w:rsidRPr="002F376D" w:rsidRDefault="00F60C63" w:rsidP="00EF58B8">
            <w:pPr>
              <w:rPr>
                <w:rFonts w:ascii="Times New Roman" w:hAnsi="Times New Roman" w:cs="Times New Roman"/>
                <w:i/>
                <w:sz w:val="24"/>
                <w:szCs w:val="24"/>
              </w:rPr>
            </w:pPr>
          </w:p>
        </w:tc>
      </w:tr>
      <w:tr w:rsidR="00F60C63" w:rsidTr="00042C65">
        <w:tc>
          <w:tcPr>
            <w:tcW w:w="9776" w:type="dxa"/>
            <w:gridSpan w:val="5"/>
          </w:tcPr>
          <w:p w:rsidR="00F60C63" w:rsidRDefault="00F60C63" w:rsidP="00EF58B8">
            <w:pPr>
              <w:rPr>
                <w:rFonts w:ascii="Times New Roman" w:hAnsi="Times New Roman" w:cs="Times New Roman"/>
                <w:b/>
              </w:rPr>
            </w:pPr>
            <w:r w:rsidRPr="00A67C26">
              <w:rPr>
                <w:rFonts w:ascii="Times New Roman" w:hAnsi="Times New Roman" w:cs="Times New Roman"/>
                <w:b/>
              </w:rPr>
              <w:t>A témakör tanulása eredményeként a tanuló:</w:t>
            </w:r>
          </w:p>
          <w:p w:rsidR="00F60C63" w:rsidRPr="00A67C26" w:rsidRDefault="00F60C63" w:rsidP="00EF58B8">
            <w:pPr>
              <w:rPr>
                <w:rFonts w:ascii="Times New Roman" w:hAnsi="Times New Roman" w:cs="Times New Roman"/>
                <w:b/>
              </w:rPr>
            </w:pP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tisztában van azzal, hogy az energiának ára van, gyakorlati példákon keresztül ismerteti az energiatakarékosság fontosságát, ismeri az energiatermelés környezeti hatásait, az energiabiztonság fogalmát;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jövő tervezett energiaforrásaira vonatkozó legfontosabb elképzeléseket;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előidéz egyszerű energiaátalakulással járó folyamatokat (melegítés, szabadesés), megnevezi az abban szereplő energiákat;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zöldenergia és fosszilis energia fogalmát, az erőművek energiaátalakításban betöltött szerepét, az energiafelhasználás módjait és a háztartásokra jellemző fogyasztási adatokat;</w:t>
            </w:r>
          </w:p>
          <w:p w:rsidR="00F60C63" w:rsidRPr="00A67C26" w:rsidRDefault="00F60C63"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átlátja a táplálékok energiatartalmának szerepét a szervezet energiaháztartásában és az ideális testsúly megtartásában;</w:t>
            </w:r>
          </w:p>
          <w:p w:rsidR="00F60C63" w:rsidRPr="00A67C26" w:rsidRDefault="00F60C63" w:rsidP="00EF58B8">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kvalitatív ismeretekkel rendelkezik az energia szerepéről, az energiaforrásokról, az energiaátalakulásokról.</w:t>
            </w:r>
          </w:p>
          <w:p w:rsidR="00F60C63" w:rsidRPr="004F52A1" w:rsidRDefault="00F60C63" w:rsidP="00EF58B8">
            <w:pPr>
              <w:pStyle w:val="Cmsor3"/>
              <w:outlineLvl w:val="2"/>
              <w:rPr>
                <w:rFonts w:ascii="Times New Roman" w:hAnsi="Times New Roman" w:cs="Times New Roman"/>
                <w:b/>
                <w:color w:val="auto"/>
              </w:rPr>
            </w:pPr>
          </w:p>
        </w:tc>
      </w:tr>
      <w:tr w:rsidR="00F60C63" w:rsidTr="00042C65">
        <w:tc>
          <w:tcPr>
            <w:tcW w:w="9776" w:type="dxa"/>
            <w:gridSpan w:val="5"/>
          </w:tcPr>
          <w:p w:rsidR="00F60C63" w:rsidRDefault="00F60C63" w:rsidP="00EF58B8">
            <w:pPr>
              <w:pStyle w:val="Cmsor3"/>
              <w:outlineLvl w:val="2"/>
              <w:rPr>
                <w:rFonts w:ascii="Times New Roman" w:hAnsi="Times New Roman" w:cs="Times New Roman"/>
                <w:b/>
                <w:color w:val="auto"/>
              </w:rPr>
            </w:pPr>
            <w:r w:rsidRPr="00FE5582">
              <w:rPr>
                <w:rFonts w:ascii="Times New Roman" w:hAnsi="Times New Roman" w:cs="Times New Roman"/>
                <w:b/>
                <w:color w:val="auto"/>
              </w:rPr>
              <w:t>Kulcsfogalmak/Fogalmak</w:t>
            </w:r>
          </w:p>
          <w:p w:rsidR="00F60C63" w:rsidRPr="00FE5582" w:rsidRDefault="00F60C63" w:rsidP="00EF58B8"/>
          <w:p w:rsidR="00F60C63" w:rsidRPr="00A67C26" w:rsidRDefault="00F60C63" w:rsidP="00EF58B8">
            <w:pPr>
              <w:pStyle w:val="Cmsor3"/>
              <w:outlineLvl w:val="2"/>
              <w:rPr>
                <w:rFonts w:ascii="Times New Roman" w:eastAsia="Calibri" w:hAnsi="Times New Roman" w:cs="Times New Roman"/>
                <w:b/>
                <w:smallCaps/>
                <w:color w:val="000000"/>
              </w:rPr>
            </w:pPr>
            <w:r w:rsidRPr="00A67C26">
              <w:rPr>
                <w:rFonts w:ascii="Times New Roman" w:eastAsia="Calibri" w:hAnsi="Times New Roman" w:cs="Times New Roman"/>
                <w:color w:val="000000"/>
              </w:rPr>
              <w:t>energiafogyasztás, teljesítmény, energiahordozók, zöldenergia, fosszilis energia, energiab</w:t>
            </w:r>
            <w:r w:rsidR="00937CCF">
              <w:rPr>
                <w:rFonts w:ascii="Times New Roman" w:eastAsia="Calibri" w:hAnsi="Times New Roman" w:cs="Times New Roman"/>
                <w:color w:val="000000"/>
              </w:rPr>
              <w:t xml:space="preserve">iztonság, energiatakarékosság, </w:t>
            </w:r>
            <w:r w:rsidRPr="00A67C26">
              <w:rPr>
                <w:rFonts w:ascii="Times New Roman" w:eastAsia="Calibri" w:hAnsi="Times New Roman" w:cs="Times New Roman"/>
                <w:color w:val="000000"/>
              </w:rPr>
              <w:t>energiamegmaradás, rugalmas energia, helyzeti energia, mozgási energia, belső energia</w:t>
            </w:r>
          </w:p>
          <w:p w:rsidR="00F60C63" w:rsidRPr="00A67C26" w:rsidRDefault="00F60C63" w:rsidP="00EF58B8">
            <w:pPr>
              <w:rPr>
                <w:rFonts w:ascii="Times New Roman" w:hAnsi="Times New Roman" w:cs="Times New Roman"/>
                <w:b/>
              </w:rPr>
            </w:pPr>
          </w:p>
        </w:tc>
      </w:tr>
      <w:tr w:rsidR="00636164" w:rsidTr="00F60C63">
        <w:trPr>
          <w:trHeight w:val="834"/>
        </w:trPr>
        <w:tc>
          <w:tcPr>
            <w:tcW w:w="6517" w:type="dxa"/>
            <w:gridSpan w:val="4"/>
            <w:tcBorders>
              <w:bottom w:val="single" w:sz="4" w:space="0" w:color="auto"/>
              <w:right w:val="single" w:sz="4" w:space="0" w:color="auto"/>
            </w:tcBorders>
          </w:tcPr>
          <w:p w:rsidR="00636164" w:rsidRDefault="00636164" w:rsidP="00827B1F">
            <w:pPr>
              <w:pStyle w:val="felsorols"/>
              <w:numPr>
                <w:ilvl w:val="0"/>
                <w:numId w:val="0"/>
              </w:numPr>
              <w:ind w:left="357"/>
              <w:rPr>
                <w:rFonts w:ascii="Times New Roman" w:hAnsi="Times New Roman" w:cs="Times New Roman"/>
                <w:b/>
                <w:sz w:val="24"/>
                <w:szCs w:val="24"/>
              </w:rPr>
            </w:pPr>
          </w:p>
          <w:p w:rsidR="00636164" w:rsidRPr="00A67C26" w:rsidRDefault="00F60C63" w:rsidP="00F60C63">
            <w:pPr>
              <w:pStyle w:val="felsorols"/>
              <w:numPr>
                <w:ilvl w:val="0"/>
                <w:numId w:val="0"/>
              </w:numPr>
              <w:ind w:left="357"/>
              <w:rPr>
                <w:rFonts w:ascii="Times New Roman" w:hAnsi="Times New Roman" w:cs="Times New Roman"/>
              </w:rPr>
            </w:pPr>
            <w:r>
              <w:rPr>
                <w:rFonts w:ascii="Times New Roman" w:hAnsi="Times New Roman" w:cs="Times New Roman"/>
                <w:b/>
                <w:sz w:val="24"/>
                <w:szCs w:val="24"/>
              </w:rPr>
              <w:t>3</w:t>
            </w:r>
            <w:r w:rsidR="00636164" w:rsidRPr="00827B1F">
              <w:rPr>
                <w:rFonts w:ascii="Times New Roman" w:hAnsi="Times New Roman" w:cs="Times New Roman"/>
                <w:b/>
                <w:sz w:val="24"/>
                <w:szCs w:val="24"/>
              </w:rPr>
              <w:t>. MOZGÁS KÖZLEKEDÉS ÉS SPORTOLÁS KÖZBEN</w:t>
            </w:r>
          </w:p>
        </w:tc>
        <w:tc>
          <w:tcPr>
            <w:tcW w:w="3259" w:type="dxa"/>
            <w:tcBorders>
              <w:left w:val="single" w:sz="4" w:space="0" w:color="auto"/>
            </w:tcBorders>
          </w:tcPr>
          <w:p w:rsidR="00636164" w:rsidRDefault="00636164" w:rsidP="0082179E">
            <w:pPr>
              <w:jc w:val="center"/>
              <w:rPr>
                <w:rFonts w:ascii="Times New Roman" w:hAnsi="Times New Roman" w:cs="Times New Roman"/>
                <w:sz w:val="24"/>
                <w:szCs w:val="24"/>
              </w:rPr>
            </w:pPr>
          </w:p>
          <w:p w:rsidR="00636164" w:rsidRPr="00827B1F" w:rsidRDefault="00636164" w:rsidP="0082179E">
            <w:pPr>
              <w:jc w:val="center"/>
              <w:rPr>
                <w:rFonts w:ascii="Times New Roman" w:hAnsi="Times New Roman" w:cs="Times New Roman"/>
                <w:b/>
                <w:sz w:val="24"/>
                <w:szCs w:val="24"/>
              </w:rPr>
            </w:pPr>
            <w:r w:rsidRPr="00827B1F">
              <w:rPr>
                <w:rFonts w:ascii="Times New Roman" w:hAnsi="Times New Roman" w:cs="Times New Roman"/>
                <w:b/>
                <w:sz w:val="24"/>
                <w:szCs w:val="24"/>
              </w:rPr>
              <w:t>10</w:t>
            </w:r>
            <w:r w:rsidR="00F60C63">
              <w:rPr>
                <w:rFonts w:ascii="Times New Roman" w:hAnsi="Times New Roman" w:cs="Times New Roman"/>
                <w:b/>
                <w:sz w:val="24"/>
                <w:szCs w:val="24"/>
              </w:rPr>
              <w:t xml:space="preserve"> </w:t>
            </w:r>
            <w:r w:rsidR="00C26BF1" w:rsidRPr="00C26BF1">
              <w:rPr>
                <w:rFonts w:ascii="Times New Roman" w:hAnsi="Times New Roman" w:cs="Times New Roman"/>
                <w:b/>
                <w:color w:val="FF0000"/>
                <w:sz w:val="24"/>
                <w:szCs w:val="24"/>
              </w:rPr>
              <w:t>+2</w:t>
            </w:r>
            <w:r w:rsidR="00C26BF1">
              <w:rPr>
                <w:rFonts w:ascii="Times New Roman" w:hAnsi="Times New Roman" w:cs="Times New Roman"/>
                <w:b/>
                <w:sz w:val="24"/>
                <w:szCs w:val="24"/>
              </w:rPr>
              <w:t xml:space="preserve"> </w:t>
            </w:r>
            <w:r w:rsidRPr="00827B1F">
              <w:rPr>
                <w:rFonts w:ascii="Times New Roman" w:hAnsi="Times New Roman" w:cs="Times New Roman"/>
                <w:b/>
                <w:sz w:val="24"/>
                <w:szCs w:val="24"/>
              </w:rPr>
              <w:t>óra</w:t>
            </w:r>
          </w:p>
        </w:tc>
      </w:tr>
      <w:tr w:rsidR="00827B1F" w:rsidTr="00F60C63">
        <w:trPr>
          <w:trHeight w:val="834"/>
        </w:trPr>
        <w:tc>
          <w:tcPr>
            <w:tcW w:w="3020" w:type="dxa"/>
            <w:gridSpan w:val="2"/>
            <w:tcBorders>
              <w:right w:val="single" w:sz="4" w:space="0" w:color="auto"/>
            </w:tcBorders>
          </w:tcPr>
          <w:p w:rsidR="00827B1F" w:rsidRDefault="00827B1F" w:rsidP="00827B1F">
            <w:pPr>
              <w:ind w:left="720"/>
              <w:rPr>
                <w:rFonts w:ascii="Times New Roman" w:hAnsi="Times New Roman" w:cs="Times New Roman"/>
                <w:b/>
                <w:sz w:val="24"/>
                <w:szCs w:val="24"/>
              </w:rPr>
            </w:pPr>
          </w:p>
          <w:p w:rsidR="00827B1F" w:rsidRPr="00827B1F" w:rsidRDefault="00827B1F" w:rsidP="00827B1F">
            <w:pPr>
              <w:ind w:left="720"/>
              <w:jc w:val="center"/>
              <w:rPr>
                <w:rFonts w:ascii="Times New Roman" w:hAnsi="Times New Roman" w:cs="Times New Roman"/>
                <w:b/>
                <w:sz w:val="24"/>
                <w:szCs w:val="24"/>
              </w:rPr>
            </w:pPr>
            <w:r w:rsidRPr="0082179E">
              <w:rPr>
                <w:rFonts w:ascii="Times New Roman" w:hAnsi="Times New Roman" w:cs="Times New Roman"/>
                <w:b/>
                <w:sz w:val="24"/>
                <w:szCs w:val="24"/>
              </w:rPr>
              <w:t>Ismeretek</w:t>
            </w:r>
          </w:p>
        </w:tc>
        <w:tc>
          <w:tcPr>
            <w:tcW w:w="3497" w:type="dxa"/>
            <w:gridSpan w:val="2"/>
            <w:tcBorders>
              <w:left w:val="single" w:sz="4" w:space="0" w:color="auto"/>
              <w:right w:val="single" w:sz="4" w:space="0" w:color="auto"/>
            </w:tcBorders>
          </w:tcPr>
          <w:p w:rsidR="00827B1F" w:rsidRDefault="00827B1F" w:rsidP="00827B1F">
            <w:pPr>
              <w:pStyle w:val="felsorols"/>
              <w:numPr>
                <w:ilvl w:val="0"/>
                <w:numId w:val="0"/>
              </w:numPr>
              <w:ind w:left="357"/>
              <w:rPr>
                <w:rFonts w:ascii="Times New Roman" w:hAnsi="Times New Roman" w:cs="Times New Roman"/>
              </w:rPr>
            </w:pPr>
          </w:p>
          <w:p w:rsidR="009B59C8" w:rsidRPr="00A67C26" w:rsidRDefault="009B59C8" w:rsidP="009B59C8">
            <w:pPr>
              <w:pStyle w:val="felsorols"/>
              <w:numPr>
                <w:ilvl w:val="0"/>
                <w:numId w:val="0"/>
              </w:numPr>
              <w:ind w:left="357"/>
              <w:jc w:val="center"/>
              <w:rPr>
                <w:rFonts w:ascii="Times New Roman" w:hAnsi="Times New Roman" w:cs="Times New Roman"/>
              </w:rPr>
            </w:pPr>
            <w:r w:rsidRPr="0082179E">
              <w:rPr>
                <w:rFonts w:ascii="Times New Roman" w:hAnsi="Times New Roman" w:cs="Times New Roman"/>
                <w:b/>
                <w:sz w:val="24"/>
                <w:szCs w:val="24"/>
              </w:rPr>
              <w:t>Fejlesztési követelmények</w:t>
            </w:r>
          </w:p>
        </w:tc>
        <w:tc>
          <w:tcPr>
            <w:tcW w:w="3259" w:type="dxa"/>
            <w:tcBorders>
              <w:left w:val="single" w:sz="4" w:space="0" w:color="auto"/>
            </w:tcBorders>
          </w:tcPr>
          <w:p w:rsidR="00827B1F" w:rsidRDefault="00827B1F" w:rsidP="0082179E">
            <w:pPr>
              <w:jc w:val="center"/>
              <w:rPr>
                <w:rFonts w:ascii="Times New Roman" w:hAnsi="Times New Roman" w:cs="Times New Roman"/>
                <w:sz w:val="24"/>
                <w:szCs w:val="24"/>
              </w:rPr>
            </w:pPr>
          </w:p>
          <w:p w:rsidR="00760F8E" w:rsidRDefault="00760F8E" w:rsidP="0082179E">
            <w:pPr>
              <w:jc w:val="center"/>
              <w:rPr>
                <w:rFonts w:ascii="Times New Roman" w:hAnsi="Times New Roman" w:cs="Times New Roman"/>
                <w:sz w:val="24"/>
                <w:szCs w:val="24"/>
              </w:rPr>
            </w:pPr>
            <w:r w:rsidRPr="0082179E">
              <w:rPr>
                <w:rFonts w:ascii="Times New Roman" w:hAnsi="Times New Roman" w:cs="Times New Roman"/>
                <w:b/>
                <w:sz w:val="24"/>
                <w:szCs w:val="24"/>
              </w:rPr>
              <w:t>Kapcsolódási pontok</w:t>
            </w:r>
            <w:r w:rsidR="009C7CFA">
              <w:rPr>
                <w:rFonts w:ascii="Times New Roman" w:hAnsi="Times New Roman" w:cs="Times New Roman"/>
                <w:b/>
                <w:sz w:val="24"/>
                <w:szCs w:val="24"/>
              </w:rPr>
              <w:t>/Javasolt tevékenységek</w:t>
            </w:r>
          </w:p>
        </w:tc>
      </w:tr>
      <w:tr w:rsidR="007127F7" w:rsidTr="00F60C63">
        <w:trPr>
          <w:trHeight w:val="834"/>
        </w:trPr>
        <w:tc>
          <w:tcPr>
            <w:tcW w:w="3020" w:type="dxa"/>
            <w:gridSpan w:val="2"/>
            <w:tcBorders>
              <w:right w:val="single" w:sz="4" w:space="0" w:color="auto"/>
            </w:tcBorders>
          </w:tcPr>
          <w:p w:rsidR="007217D9" w:rsidRPr="00A67C26" w:rsidRDefault="007217D9" w:rsidP="007217D9">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7217D9" w:rsidRPr="00A67C26" w:rsidRDefault="007217D9" w:rsidP="007217D9">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7217D9" w:rsidRPr="00A67C26" w:rsidRDefault="007217D9" w:rsidP="007217D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tisztában van az önvezérelt járművek működésének elvével, illetve néhány járműbiztonsági rendszer működésének fizikai hátterével.</w:t>
            </w:r>
          </w:p>
          <w:p w:rsidR="007127F7" w:rsidRPr="007217D9" w:rsidRDefault="007127F7" w:rsidP="007217D9">
            <w:pPr>
              <w:pBdr>
                <w:top w:val="nil"/>
                <w:left w:val="nil"/>
                <w:bottom w:val="nil"/>
                <w:right w:val="nil"/>
                <w:between w:val="nil"/>
              </w:pBdr>
              <w:spacing w:line="276" w:lineRule="auto"/>
              <w:jc w:val="both"/>
              <w:rPr>
                <w:rFonts w:ascii="Times New Roman" w:hAnsi="Times New Roman" w:cs="Times New Roman"/>
              </w:rPr>
            </w:pPr>
          </w:p>
          <w:p w:rsidR="007127F7" w:rsidRDefault="007127F7" w:rsidP="00827B1F">
            <w:pPr>
              <w:ind w:left="720"/>
              <w:rPr>
                <w:rFonts w:ascii="Times New Roman" w:hAnsi="Times New Roman" w:cs="Times New Roman"/>
                <w:b/>
                <w:sz w:val="24"/>
                <w:szCs w:val="24"/>
              </w:rPr>
            </w:pPr>
          </w:p>
        </w:tc>
        <w:tc>
          <w:tcPr>
            <w:tcW w:w="3497" w:type="dxa"/>
            <w:gridSpan w:val="2"/>
            <w:tcBorders>
              <w:left w:val="single" w:sz="4" w:space="0" w:color="auto"/>
              <w:right w:val="single" w:sz="4" w:space="0" w:color="auto"/>
            </w:tcBorders>
          </w:tcPr>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hely megadása, a környezetben tapasztalható mozgások megfigyelése, csoportosítása a pálya és a helyváltoz</w:t>
            </w:r>
            <w:r w:rsidR="009C7CFA">
              <w:rPr>
                <w:rFonts w:ascii="Times New Roman" w:hAnsi="Times New Roman" w:cs="Times New Roman"/>
              </w:rPr>
              <w:t>t</w:t>
            </w:r>
            <w:r w:rsidRPr="00A67C26">
              <w:rPr>
                <w:rFonts w:ascii="Times New Roman" w:hAnsi="Times New Roman" w:cs="Times New Roman"/>
              </w:rPr>
              <w:t>atás gyorsasága alapján</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sebesség nagysága, iránya, mértékegysége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közel állandó sebességű mozgások (mozgólépcső, autó, korcsolya) megfigyelése, kialakulásuk körülményei, Newton első törvénye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megtett út, az utazásból hátralévő idő kiszámolása a sebesség nagyságának segítségével</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Az elejtett test mozgásának vizsgálata. A nehézségi erő és a nehézségi gyorsulás. Newton 2. törvénye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gyorsuló és kanyarodó autó sebesség változását okozó külső hatás (súrlódás, súrlódási erő) azonosítása</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sebességváltozást okozó erő nagyságának és a tömeg szerepének megfigyelése fékezés során</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Az önvezérelt autó működési elve</w:t>
            </w:r>
          </w:p>
          <w:p w:rsidR="00181613" w:rsidRPr="00A67C26" w:rsidRDefault="00181613" w:rsidP="00181613">
            <w:pPr>
              <w:pStyle w:val="felsorols"/>
              <w:rPr>
                <w:rFonts w:ascii="Times New Roman" w:hAnsi="Times New Roman" w:cs="Times New Roman"/>
              </w:rPr>
            </w:pPr>
            <w:r w:rsidRPr="00A67C26">
              <w:rPr>
                <w:rFonts w:ascii="Times New Roman" w:hAnsi="Times New Roman" w:cs="Times New Roman"/>
              </w:rPr>
              <w:t>A légzsák és a biztonsági öv működésének fizikai magyarázata</w:t>
            </w:r>
            <w:bookmarkStart w:id="4" w:name="_heading=h.rgvqder8fwix" w:colFirst="0" w:colLast="0"/>
            <w:bookmarkEnd w:id="4"/>
          </w:p>
          <w:p w:rsidR="007127F7" w:rsidRDefault="007127F7" w:rsidP="00827B1F">
            <w:pPr>
              <w:pStyle w:val="felsorols"/>
              <w:numPr>
                <w:ilvl w:val="0"/>
                <w:numId w:val="0"/>
              </w:numPr>
              <w:ind w:left="357"/>
              <w:rPr>
                <w:rFonts w:ascii="Times New Roman" w:hAnsi="Times New Roman" w:cs="Times New Roman"/>
              </w:rPr>
            </w:pPr>
          </w:p>
        </w:tc>
        <w:tc>
          <w:tcPr>
            <w:tcW w:w="3259" w:type="dxa"/>
            <w:tcBorders>
              <w:left w:val="single" w:sz="4" w:space="0" w:color="auto"/>
            </w:tcBorders>
          </w:tcPr>
          <w:p w:rsidR="007127F7" w:rsidRPr="007A7D38" w:rsidRDefault="009C7CFA" w:rsidP="009C7CFA">
            <w:pPr>
              <w:rPr>
                <w:rFonts w:ascii="Times New Roman" w:hAnsi="Times New Roman" w:cs="Times New Roman"/>
                <w:i/>
                <w:sz w:val="24"/>
                <w:szCs w:val="24"/>
              </w:rPr>
            </w:pPr>
            <w:r w:rsidRPr="007A7D38">
              <w:rPr>
                <w:rFonts w:ascii="Times New Roman" w:hAnsi="Times New Roman" w:cs="Times New Roman"/>
                <w:i/>
                <w:sz w:val="24"/>
                <w:szCs w:val="24"/>
              </w:rPr>
              <w:t>Testnevelés-kerékpár, roller használat</w:t>
            </w:r>
          </w:p>
          <w:p w:rsidR="009C7CFA" w:rsidRPr="007A7D38" w:rsidRDefault="009C7CFA" w:rsidP="009C7CFA">
            <w:pPr>
              <w:rPr>
                <w:rFonts w:ascii="Times New Roman" w:hAnsi="Times New Roman" w:cs="Times New Roman"/>
                <w:i/>
                <w:sz w:val="24"/>
                <w:szCs w:val="24"/>
              </w:rPr>
            </w:pPr>
            <w:r w:rsidRPr="007A7D38">
              <w:rPr>
                <w:rFonts w:ascii="Times New Roman" w:hAnsi="Times New Roman" w:cs="Times New Roman"/>
                <w:i/>
                <w:sz w:val="24"/>
                <w:szCs w:val="24"/>
              </w:rPr>
              <w:t>Osztályfőnöki óra-közlekedési ismeretek.</w:t>
            </w:r>
          </w:p>
          <w:p w:rsidR="009C7CFA" w:rsidRDefault="009C7CFA" w:rsidP="009C7CFA">
            <w:pPr>
              <w:rPr>
                <w:rFonts w:ascii="Times New Roman" w:hAnsi="Times New Roman" w:cs="Times New Roman"/>
                <w:sz w:val="24"/>
                <w:szCs w:val="24"/>
              </w:rPr>
            </w:pP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Anyaggyűjtés és beszélgetés Newton vagy Galilei életéről, sokoldalú kutatásairól</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Sebességrekordok gyűjtése, vizsgálata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Közlekedéstervezés pl. valamilyen applikáció segítségével, az átlagsebességek vizsgálata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Sebesség mérésére szolgáló eljárás kidolgozása</w:t>
            </w:r>
          </w:p>
          <w:p w:rsidR="009C7CFA" w:rsidRPr="00A67C26" w:rsidRDefault="009C7CFA" w:rsidP="009C7CFA">
            <w:pPr>
              <w:pStyle w:val="felsorols"/>
              <w:rPr>
                <w:rFonts w:ascii="Times New Roman" w:hAnsi="Times New Roman" w:cs="Times New Roman"/>
              </w:rPr>
            </w:pPr>
            <w:r w:rsidRPr="00A67C26">
              <w:rPr>
                <w:rFonts w:ascii="Times New Roman" w:hAnsi="Times New Roman" w:cs="Times New Roman"/>
              </w:rPr>
              <w:t>Mozgás elemzése valamilyen telefonos applikáció segítségével</w:t>
            </w:r>
          </w:p>
          <w:p w:rsidR="009C7CFA" w:rsidRDefault="009C7CFA" w:rsidP="009C7CFA">
            <w:pPr>
              <w:rPr>
                <w:rFonts w:ascii="Times New Roman" w:hAnsi="Times New Roman" w:cs="Times New Roman"/>
                <w:sz w:val="24"/>
                <w:szCs w:val="24"/>
              </w:rPr>
            </w:pPr>
          </w:p>
        </w:tc>
      </w:tr>
      <w:tr w:rsidR="007063D4" w:rsidTr="00F60C63">
        <w:trPr>
          <w:trHeight w:val="834"/>
        </w:trPr>
        <w:tc>
          <w:tcPr>
            <w:tcW w:w="9776" w:type="dxa"/>
            <w:gridSpan w:val="5"/>
          </w:tcPr>
          <w:p w:rsidR="009B4A17" w:rsidRDefault="009B4A17" w:rsidP="009B4A17">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9B4A17">
            <w:pPr>
              <w:rPr>
                <w:rFonts w:ascii="Times New Roman" w:hAnsi="Times New Roman" w:cs="Times New Roman"/>
                <w:b/>
              </w:rPr>
            </w:pP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megfelelően tudja összekapcsolni a hely- és </w:t>
            </w:r>
            <w:r w:rsidR="005B1EB6" w:rsidRPr="00A67C26">
              <w:rPr>
                <w:rFonts w:ascii="Times New Roman" w:hAnsi="Times New Roman" w:cs="Times New Roman"/>
                <w:color w:val="000000"/>
              </w:rPr>
              <w:t>idő adatokat</w:t>
            </w:r>
            <w:r w:rsidRPr="00A67C26">
              <w:rPr>
                <w:rFonts w:ascii="Times New Roman" w:hAnsi="Times New Roman" w:cs="Times New Roman"/>
                <w:color w:val="000000"/>
              </w:rPr>
              <w:t>. Különbséget tesz az út és elmozdulás fogalma között. Ismeri, és ki tudja számítani az átlagsebességet, a mértékegységeket megfelelően használja. Tudja, hogy lehetnek egyenletes és nem egyenletes mozgások. Ismeri a testek sebességének nagyságrendjét;</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meghatározza az egyenes vonalú egyenletes mozgást végző test sebességét, a megtett utat, az út megtételéhez szükséges időt;</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tisztában van a mozgások kialakulásának okával, ismeri az erő szerepét egy mozgó test megállításában, elindításában, valamilyen külső hatás kompenzálásában; </w:t>
            </w:r>
          </w:p>
          <w:p w:rsidR="009B4A17" w:rsidRPr="00A67C26" w:rsidRDefault="009B4A17" w:rsidP="009B4A17">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7063D4" w:rsidRDefault="007063D4" w:rsidP="009B4A17">
            <w:pPr>
              <w:rPr>
                <w:rFonts w:ascii="Times New Roman" w:hAnsi="Times New Roman" w:cs="Times New Roman"/>
                <w:sz w:val="24"/>
                <w:szCs w:val="24"/>
              </w:rPr>
            </w:pPr>
          </w:p>
        </w:tc>
      </w:tr>
      <w:tr w:rsidR="00AC0FFA" w:rsidTr="00F60C63">
        <w:trPr>
          <w:trHeight w:val="834"/>
        </w:trPr>
        <w:tc>
          <w:tcPr>
            <w:tcW w:w="9776" w:type="dxa"/>
            <w:gridSpan w:val="5"/>
          </w:tcPr>
          <w:p w:rsidR="00227031" w:rsidRDefault="00227031" w:rsidP="00227031">
            <w:pPr>
              <w:pStyle w:val="Cmsor3"/>
              <w:outlineLvl w:val="2"/>
              <w:rPr>
                <w:rFonts w:ascii="Times New Roman" w:hAnsi="Times New Roman" w:cs="Times New Roman"/>
                <w:b/>
                <w:color w:val="auto"/>
              </w:rPr>
            </w:pPr>
            <w:r w:rsidRPr="00227031">
              <w:rPr>
                <w:rFonts w:ascii="Times New Roman" w:hAnsi="Times New Roman" w:cs="Times New Roman"/>
                <w:b/>
                <w:color w:val="auto"/>
              </w:rPr>
              <w:t>Kulcsfogalmak/Fogalmak</w:t>
            </w:r>
          </w:p>
          <w:p w:rsidR="003337C7" w:rsidRPr="003337C7" w:rsidRDefault="003337C7" w:rsidP="003337C7"/>
          <w:p w:rsidR="00227031" w:rsidRPr="00A67C26" w:rsidRDefault="00227031" w:rsidP="00227031">
            <w:pPr>
              <w:rPr>
                <w:rFonts w:ascii="Times New Roman" w:hAnsi="Times New Roman" w:cs="Times New Roman"/>
              </w:rPr>
            </w:pPr>
            <w:r w:rsidRPr="00A67C26">
              <w:rPr>
                <w:rFonts w:ascii="Times New Roman" w:hAnsi="Times New Roman" w:cs="Times New Roman"/>
              </w:rPr>
              <w:t xml:space="preserve">hely, pálya, elmozdulás, út, átlagsebesség, kölcsönhatás, gyorsulás, nehézségi gyorsulás, erő, Newton </w:t>
            </w:r>
            <w:r w:rsidR="00EF58B8" w:rsidRPr="00A67C26">
              <w:rPr>
                <w:rFonts w:ascii="Times New Roman" w:hAnsi="Times New Roman" w:cs="Times New Roman"/>
              </w:rPr>
              <w:t>első és</w:t>
            </w:r>
            <w:r w:rsidRPr="00A67C26">
              <w:rPr>
                <w:rFonts w:ascii="Times New Roman" w:hAnsi="Times New Roman" w:cs="Times New Roman"/>
              </w:rPr>
              <w:t xml:space="preserve"> második törvénye</w:t>
            </w:r>
          </w:p>
          <w:p w:rsidR="00AC0FFA" w:rsidRPr="00A67C26" w:rsidRDefault="00AC0FFA" w:rsidP="009B4A17">
            <w:pPr>
              <w:rPr>
                <w:rFonts w:ascii="Times New Roman" w:hAnsi="Times New Roman" w:cs="Times New Roman"/>
                <w:b/>
              </w:rPr>
            </w:pPr>
          </w:p>
        </w:tc>
      </w:tr>
      <w:tr w:rsidR="007B1583" w:rsidTr="00F60C63">
        <w:trPr>
          <w:trHeight w:val="834"/>
        </w:trPr>
        <w:tc>
          <w:tcPr>
            <w:tcW w:w="6041" w:type="dxa"/>
            <w:gridSpan w:val="3"/>
          </w:tcPr>
          <w:p w:rsidR="007B1583" w:rsidRDefault="007B1583" w:rsidP="007B1583">
            <w:pPr>
              <w:pStyle w:val="Cmsor3"/>
              <w:jc w:val="center"/>
              <w:outlineLvl w:val="2"/>
              <w:rPr>
                <w:rFonts w:ascii="Times New Roman" w:hAnsi="Times New Roman" w:cs="Times New Roman"/>
                <w:b/>
                <w:color w:val="auto"/>
              </w:rPr>
            </w:pPr>
          </w:p>
          <w:p w:rsidR="00AA5B60" w:rsidRPr="00AA5B60" w:rsidRDefault="00062E20" w:rsidP="00062E20">
            <w:pPr>
              <w:jc w:val="center"/>
              <w:rPr>
                <w:sz w:val="24"/>
                <w:szCs w:val="24"/>
              </w:rPr>
            </w:pPr>
            <w:r>
              <w:rPr>
                <w:rFonts w:ascii="Times New Roman" w:hAnsi="Times New Roman" w:cs="Times New Roman"/>
                <w:b/>
                <w:sz w:val="24"/>
                <w:szCs w:val="24"/>
              </w:rPr>
              <w:t>4</w:t>
            </w:r>
            <w:r w:rsidR="001B6459">
              <w:rPr>
                <w:rFonts w:ascii="Times New Roman" w:hAnsi="Times New Roman" w:cs="Times New Roman"/>
                <w:b/>
                <w:sz w:val="24"/>
                <w:szCs w:val="24"/>
              </w:rPr>
              <w:t>.</w:t>
            </w:r>
            <w:r w:rsidR="00042C65">
              <w:rPr>
                <w:rFonts w:ascii="Times New Roman" w:hAnsi="Times New Roman" w:cs="Times New Roman"/>
                <w:b/>
                <w:sz w:val="24"/>
                <w:szCs w:val="24"/>
              </w:rPr>
              <w:t xml:space="preserve"> </w:t>
            </w:r>
            <w:r w:rsidR="00AA5B60" w:rsidRPr="00AA5B60">
              <w:rPr>
                <w:rFonts w:ascii="Times New Roman" w:hAnsi="Times New Roman" w:cs="Times New Roman"/>
                <w:b/>
                <w:sz w:val="24"/>
                <w:szCs w:val="24"/>
              </w:rPr>
              <w:t>LENDÜLET,</w:t>
            </w:r>
            <w:r w:rsidR="00042C65">
              <w:rPr>
                <w:rFonts w:ascii="Times New Roman" w:hAnsi="Times New Roman" w:cs="Times New Roman"/>
                <w:b/>
                <w:sz w:val="24"/>
                <w:szCs w:val="24"/>
              </w:rPr>
              <w:t xml:space="preserve"> </w:t>
            </w:r>
            <w:r w:rsidR="00AA5B60" w:rsidRPr="00AA5B60">
              <w:rPr>
                <w:rFonts w:ascii="Times New Roman" w:hAnsi="Times New Roman" w:cs="Times New Roman"/>
                <w:b/>
                <w:sz w:val="24"/>
                <w:szCs w:val="24"/>
              </w:rPr>
              <w:t>EGYENSÚLY</w:t>
            </w:r>
          </w:p>
        </w:tc>
        <w:tc>
          <w:tcPr>
            <w:tcW w:w="3735" w:type="dxa"/>
            <w:gridSpan w:val="2"/>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10</w:t>
            </w:r>
            <w:r w:rsidR="00042C65">
              <w:rPr>
                <w:rFonts w:ascii="Times New Roman" w:hAnsi="Times New Roman" w:cs="Times New Roman"/>
                <w:b/>
                <w:sz w:val="24"/>
                <w:szCs w:val="24"/>
              </w:rPr>
              <w:t xml:space="preserve"> </w:t>
            </w:r>
            <w:r w:rsidRPr="00AA5B60">
              <w:rPr>
                <w:rFonts w:ascii="Times New Roman" w:hAnsi="Times New Roman" w:cs="Times New Roman"/>
                <w:b/>
                <w:sz w:val="24"/>
                <w:szCs w:val="24"/>
              </w:rPr>
              <w:t>óra</w:t>
            </w:r>
          </w:p>
        </w:tc>
      </w:tr>
      <w:tr w:rsidR="007B1583" w:rsidTr="00F60C63">
        <w:trPr>
          <w:trHeight w:val="834"/>
        </w:trPr>
        <w:tc>
          <w:tcPr>
            <w:tcW w:w="3020" w:type="dxa"/>
            <w:gridSpan w:val="2"/>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Ismeretek</w:t>
            </w:r>
          </w:p>
        </w:tc>
        <w:tc>
          <w:tcPr>
            <w:tcW w:w="3021" w:type="dxa"/>
          </w:tcPr>
          <w:p w:rsidR="007B1583"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b/>
                <w:sz w:val="24"/>
                <w:szCs w:val="24"/>
              </w:rPr>
            </w:pPr>
            <w:r w:rsidRPr="00AA5B60">
              <w:rPr>
                <w:rFonts w:ascii="Times New Roman" w:hAnsi="Times New Roman" w:cs="Times New Roman"/>
                <w:b/>
                <w:sz w:val="24"/>
                <w:szCs w:val="24"/>
              </w:rPr>
              <w:t>Fejlesztési követelmények</w:t>
            </w:r>
          </w:p>
        </w:tc>
        <w:tc>
          <w:tcPr>
            <w:tcW w:w="3735" w:type="dxa"/>
            <w:gridSpan w:val="2"/>
          </w:tcPr>
          <w:p w:rsidR="007B1583" w:rsidRPr="00AA5B60" w:rsidRDefault="007B1583" w:rsidP="007B1583">
            <w:pPr>
              <w:pStyle w:val="Cmsor3"/>
              <w:jc w:val="center"/>
              <w:outlineLvl w:val="2"/>
              <w:rPr>
                <w:rFonts w:ascii="Times New Roman" w:hAnsi="Times New Roman" w:cs="Times New Roman"/>
                <w:b/>
                <w:color w:val="auto"/>
              </w:rPr>
            </w:pPr>
          </w:p>
          <w:p w:rsidR="00AA5B60" w:rsidRPr="00AA5B60" w:rsidRDefault="00AA5B60" w:rsidP="00AA5B60">
            <w:pPr>
              <w:jc w:val="center"/>
              <w:rPr>
                <w:rFonts w:ascii="Times New Roman" w:hAnsi="Times New Roman" w:cs="Times New Roman"/>
                <w:sz w:val="24"/>
                <w:szCs w:val="24"/>
              </w:rPr>
            </w:pPr>
            <w:r w:rsidRPr="00AA5B60">
              <w:rPr>
                <w:rFonts w:ascii="Times New Roman" w:hAnsi="Times New Roman" w:cs="Times New Roman"/>
                <w:b/>
                <w:sz w:val="24"/>
                <w:szCs w:val="24"/>
              </w:rPr>
              <w:t>Kapcsolódási pontok</w:t>
            </w:r>
            <w:r w:rsidR="00A878E2">
              <w:rPr>
                <w:rFonts w:ascii="Times New Roman" w:hAnsi="Times New Roman" w:cs="Times New Roman"/>
                <w:b/>
                <w:sz w:val="24"/>
                <w:szCs w:val="24"/>
              </w:rPr>
              <w:t>/ Javasolt tevékenységek</w:t>
            </w:r>
          </w:p>
        </w:tc>
      </w:tr>
      <w:tr w:rsidR="00EE0297" w:rsidTr="00F60C63">
        <w:trPr>
          <w:trHeight w:val="834"/>
        </w:trPr>
        <w:tc>
          <w:tcPr>
            <w:tcW w:w="3020" w:type="dxa"/>
            <w:gridSpan w:val="2"/>
          </w:tcPr>
          <w:p w:rsidR="00EE0297" w:rsidRPr="002D2389" w:rsidRDefault="00EE0297" w:rsidP="002D2389">
            <w:pPr>
              <w:pBdr>
                <w:top w:val="nil"/>
                <w:left w:val="nil"/>
                <w:bottom w:val="nil"/>
                <w:right w:val="nil"/>
                <w:between w:val="nil"/>
              </w:pBdr>
              <w:spacing w:line="276" w:lineRule="auto"/>
              <w:ind w:left="360"/>
              <w:jc w:val="center"/>
              <w:rPr>
                <w:rFonts w:ascii="Times New Roman" w:hAnsi="Times New Roman" w:cs="Times New Roman"/>
              </w:rPr>
            </w:pP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rsidR="002D2389" w:rsidRPr="00A67C26" w:rsidRDefault="002D2389" w:rsidP="002D2389">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rsidR="002D2389" w:rsidRPr="002D2389" w:rsidRDefault="002D2389" w:rsidP="002D2389">
            <w:pPr>
              <w:pBdr>
                <w:top w:val="nil"/>
                <w:left w:val="nil"/>
                <w:bottom w:val="nil"/>
                <w:right w:val="nil"/>
                <w:between w:val="nil"/>
              </w:pBdr>
              <w:spacing w:line="276" w:lineRule="auto"/>
              <w:jc w:val="center"/>
              <w:rPr>
                <w:rFonts w:ascii="Times New Roman" w:hAnsi="Times New Roman" w:cs="Times New Roman"/>
                <w:color w:val="000000"/>
              </w:rPr>
            </w:pPr>
          </w:p>
          <w:p w:rsidR="00EE0297" w:rsidRDefault="00EE0297" w:rsidP="007B1583">
            <w:pPr>
              <w:pStyle w:val="Cmsor3"/>
              <w:jc w:val="center"/>
              <w:outlineLvl w:val="2"/>
              <w:rPr>
                <w:rFonts w:ascii="Times New Roman" w:hAnsi="Times New Roman" w:cs="Times New Roman"/>
                <w:b/>
                <w:color w:val="auto"/>
              </w:rPr>
            </w:pPr>
          </w:p>
        </w:tc>
        <w:tc>
          <w:tcPr>
            <w:tcW w:w="3021" w:type="dxa"/>
          </w:tcPr>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lendület kiszámítása, a lendület megmaradásának vizsgálata néhány hétköznapi helyzetben</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rakéta mozgásának kísérleti vizsgálata (léggömb-rakéta), fizikai magyarázata. Newton harmadik törvénye</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 xml:space="preserve">Körmozgások és lengések (például a hinta lengései) megfigyelése, a periódusidő mérése. A periódusidőt befolyásoló tényezők azonosítása. </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A környezetünkben megfigyelhető nyugvó testek egyensúlyának vizsgálata.  Annak magyarázata, hogy miért nem esik le, miért nem fordul el a test</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Rugalmas és rugalmatlan alakváltozások megfigyelése, a kétféle viselkedés összehasonlítása</w:t>
            </w:r>
          </w:p>
          <w:p w:rsidR="00E03F63" w:rsidRPr="00A67C26" w:rsidRDefault="00E03F63" w:rsidP="00E03F63">
            <w:pPr>
              <w:pStyle w:val="felsorols"/>
              <w:rPr>
                <w:rFonts w:ascii="Times New Roman" w:hAnsi="Times New Roman" w:cs="Times New Roman"/>
              </w:rPr>
            </w:pPr>
            <w:r w:rsidRPr="00A67C26">
              <w:rPr>
                <w:rFonts w:ascii="Times New Roman" w:hAnsi="Times New Roman" w:cs="Times New Roman"/>
              </w:rPr>
              <w:t>Szemléletes kép kialakítása a szilárd anyagok belső szerkezetéről</w:t>
            </w:r>
            <w:bookmarkStart w:id="5" w:name="_heading=h.b7cetxbb1d39" w:colFirst="0" w:colLast="0"/>
            <w:bookmarkEnd w:id="5"/>
          </w:p>
          <w:p w:rsidR="00EE0297" w:rsidRDefault="00EE0297" w:rsidP="007B1583">
            <w:pPr>
              <w:pStyle w:val="Cmsor3"/>
              <w:jc w:val="center"/>
              <w:outlineLvl w:val="2"/>
              <w:rPr>
                <w:rFonts w:ascii="Times New Roman" w:hAnsi="Times New Roman" w:cs="Times New Roman"/>
                <w:b/>
                <w:color w:val="auto"/>
              </w:rPr>
            </w:pPr>
          </w:p>
        </w:tc>
        <w:tc>
          <w:tcPr>
            <w:tcW w:w="3735" w:type="dxa"/>
            <w:gridSpan w:val="2"/>
          </w:tcPr>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Egyszerű ütközések kísérleti vizsgálata a lendületmegmaradás szemléltetésére</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Egyes háztartási eszközök, mint egyszerű gépek erőátvitelének vizsgálata</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 Föld mozgási periódusainak vizsgálata az időszámítás szempontjából</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Anyaggyűjtés és beszélgetés: Arkhimédész és gépei</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Néhány gép (például: emelők, gőzgép, elektromos motor, benzinmotor) működésének megfigyelése, gazdaságot, társadalmat megváltoztató hatásának bemutatása</w:t>
            </w:r>
          </w:p>
          <w:p w:rsidR="007A7D38" w:rsidRPr="00A67C26" w:rsidRDefault="007A7D38" w:rsidP="007A7D38">
            <w:pPr>
              <w:pStyle w:val="felsorols"/>
              <w:rPr>
                <w:rFonts w:ascii="Times New Roman" w:hAnsi="Times New Roman" w:cs="Times New Roman"/>
              </w:rPr>
            </w:pPr>
            <w:r w:rsidRPr="00A67C26">
              <w:rPr>
                <w:rFonts w:ascii="Times New Roman" w:hAnsi="Times New Roman" w:cs="Times New Roman"/>
              </w:rPr>
              <w:t>A szilárd anyagok belső szerkezetét ábrázoló rajz vagy demonstrációs eszköz készítése</w:t>
            </w:r>
          </w:p>
          <w:p w:rsidR="00EE0297" w:rsidRPr="007A7D38" w:rsidRDefault="007A7D38" w:rsidP="007A7D38">
            <w:pPr>
              <w:pStyle w:val="Cmsor3"/>
              <w:outlineLvl w:val="2"/>
              <w:rPr>
                <w:rFonts w:ascii="Times New Roman" w:hAnsi="Times New Roman" w:cs="Times New Roman"/>
                <w:i/>
                <w:color w:val="auto"/>
              </w:rPr>
            </w:pPr>
            <w:r w:rsidRPr="007A7D38">
              <w:rPr>
                <w:rFonts w:ascii="Times New Roman" w:hAnsi="Times New Roman" w:cs="Times New Roman"/>
                <w:i/>
                <w:color w:val="auto"/>
              </w:rPr>
              <w:t>Földrajz-Föld mozgási periódusai</w:t>
            </w:r>
          </w:p>
          <w:p w:rsidR="007A7D38" w:rsidRPr="007A7D38" w:rsidRDefault="007A7D38" w:rsidP="007A7D38">
            <w:pPr>
              <w:rPr>
                <w:rFonts w:ascii="Times New Roman" w:hAnsi="Times New Roman" w:cs="Times New Roman"/>
                <w:i/>
                <w:sz w:val="24"/>
                <w:szCs w:val="24"/>
              </w:rPr>
            </w:pPr>
            <w:r w:rsidRPr="007A7D38">
              <w:rPr>
                <w:rFonts w:ascii="Times New Roman" w:hAnsi="Times New Roman" w:cs="Times New Roman"/>
                <w:i/>
                <w:sz w:val="24"/>
                <w:szCs w:val="24"/>
              </w:rPr>
              <w:t>Kémia-Szilárd anyagok</w:t>
            </w:r>
          </w:p>
          <w:p w:rsidR="007A7D38" w:rsidRPr="007A7D38" w:rsidRDefault="007A7D38" w:rsidP="007A7D38">
            <w:pPr>
              <w:rPr>
                <w:rFonts w:ascii="Times New Roman" w:hAnsi="Times New Roman" w:cs="Times New Roman"/>
                <w:sz w:val="24"/>
                <w:szCs w:val="24"/>
              </w:rPr>
            </w:pPr>
            <w:r w:rsidRPr="007A7D38">
              <w:rPr>
                <w:rFonts w:ascii="Times New Roman" w:hAnsi="Times New Roman" w:cs="Times New Roman"/>
                <w:i/>
                <w:sz w:val="24"/>
                <w:szCs w:val="24"/>
              </w:rPr>
              <w:t>Történelem-Gépek</w:t>
            </w:r>
          </w:p>
        </w:tc>
      </w:tr>
      <w:tr w:rsidR="00EA2D82" w:rsidTr="00F60C63">
        <w:trPr>
          <w:trHeight w:val="834"/>
        </w:trPr>
        <w:tc>
          <w:tcPr>
            <w:tcW w:w="9776" w:type="dxa"/>
            <w:gridSpan w:val="5"/>
          </w:tcPr>
          <w:p w:rsidR="00EA2D82" w:rsidRDefault="00EA2D82" w:rsidP="00EA2D82">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EA2D82">
            <w:pPr>
              <w:rPr>
                <w:rFonts w:ascii="Times New Roman" w:hAnsi="Times New Roman" w:cs="Times New Roman"/>
                <w:b/>
              </w:rPr>
            </w:pP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egyszerű eszközökkel létrehoz periodikus mozgásokat, méri a periódusidőt, fizikai kísérleteket végez azzal kapcsolatban, hogy mitől függ a periódusidő;</w:t>
            </w: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tisztában van a mozgások kialakulásának okával, ismeri az erő szerepét egy mozgó test megállításában, elindításában, valamilyen külső hatás kompenzálásában;</w:t>
            </w:r>
          </w:p>
          <w:p w:rsidR="00EA2D82" w:rsidRPr="00A67C26" w:rsidRDefault="00EA2D82" w:rsidP="00EA2D82">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tisztában van a rugalmasság és rugalmatlanság fogalmával, az erő és az általa okozott deformáció közötti kapcsolat jellegével. Be tudja mutatni az anyag belső szerkezetére vonatkozó legegyszerűbb modelleket, kvalitatív jellemzőket.</w:t>
            </w:r>
          </w:p>
          <w:p w:rsidR="00EA2D82" w:rsidRPr="00AA5B60" w:rsidRDefault="00EA2D82" w:rsidP="00EA2D82">
            <w:pPr>
              <w:pStyle w:val="Cmsor3"/>
              <w:outlineLvl w:val="2"/>
              <w:rPr>
                <w:rFonts w:ascii="Times New Roman" w:hAnsi="Times New Roman" w:cs="Times New Roman"/>
                <w:b/>
                <w:color w:val="auto"/>
              </w:rPr>
            </w:pPr>
          </w:p>
        </w:tc>
      </w:tr>
      <w:tr w:rsidR="00EA2D82" w:rsidTr="00F60C63">
        <w:trPr>
          <w:trHeight w:val="834"/>
        </w:trPr>
        <w:tc>
          <w:tcPr>
            <w:tcW w:w="9776" w:type="dxa"/>
            <w:gridSpan w:val="5"/>
          </w:tcPr>
          <w:p w:rsidR="00EA2D82" w:rsidRDefault="008115AD" w:rsidP="00EA2D82">
            <w:pPr>
              <w:pStyle w:val="Cmsor3"/>
              <w:outlineLvl w:val="2"/>
              <w:rPr>
                <w:rFonts w:ascii="Times New Roman" w:hAnsi="Times New Roman" w:cs="Times New Roman"/>
                <w:b/>
                <w:color w:val="auto"/>
              </w:rPr>
            </w:pPr>
            <w:r w:rsidRPr="008115AD">
              <w:rPr>
                <w:rFonts w:ascii="Times New Roman" w:hAnsi="Times New Roman" w:cs="Times New Roman"/>
                <w:b/>
                <w:color w:val="auto"/>
              </w:rPr>
              <w:t>Kulcsfogalmak/</w:t>
            </w:r>
            <w:r w:rsidR="00EA2D82" w:rsidRPr="008115AD">
              <w:rPr>
                <w:rFonts w:ascii="Times New Roman" w:hAnsi="Times New Roman" w:cs="Times New Roman"/>
                <w:b/>
                <w:color w:val="auto"/>
              </w:rPr>
              <w:t>Fogalmak</w:t>
            </w:r>
          </w:p>
          <w:p w:rsidR="003337C7" w:rsidRPr="003337C7" w:rsidRDefault="003337C7" w:rsidP="003337C7"/>
          <w:p w:rsidR="00EA2D82" w:rsidRPr="00A67C26" w:rsidRDefault="00EA2D82" w:rsidP="00EA2D82">
            <w:pPr>
              <w:pStyle w:val="Cmsor3"/>
              <w:outlineLvl w:val="2"/>
              <w:rPr>
                <w:rFonts w:ascii="Times New Roman" w:eastAsia="Calibri" w:hAnsi="Times New Roman" w:cs="Times New Roman"/>
                <w:b/>
                <w:smallCaps/>
                <w:color w:val="000000"/>
              </w:rPr>
            </w:pPr>
            <w:r w:rsidRPr="00A67C26">
              <w:rPr>
                <w:rFonts w:ascii="Times New Roman" w:eastAsia="Calibri" w:hAnsi="Times New Roman" w:cs="Times New Roman"/>
                <w:color w:val="000000"/>
              </w:rPr>
              <w:t>lendület, a lendület megmaradása, periódusidő, fordulatszám, egyensúly, amplitúdó rezgésszám, rugalmas alakváltozás, Newton harmadik törvénye</w:t>
            </w:r>
          </w:p>
          <w:p w:rsidR="00EA2D82" w:rsidRPr="00A67C26" w:rsidRDefault="00EA2D82" w:rsidP="00EA2D82">
            <w:pPr>
              <w:rPr>
                <w:rFonts w:ascii="Times New Roman" w:hAnsi="Times New Roman" w:cs="Times New Roman"/>
                <w:b/>
              </w:rPr>
            </w:pPr>
          </w:p>
        </w:tc>
      </w:tr>
      <w:tr w:rsidR="004A199F" w:rsidTr="00F60C63">
        <w:trPr>
          <w:trHeight w:val="834"/>
        </w:trPr>
        <w:tc>
          <w:tcPr>
            <w:tcW w:w="6041" w:type="dxa"/>
            <w:gridSpan w:val="3"/>
          </w:tcPr>
          <w:p w:rsidR="004A199F" w:rsidRDefault="004A199F" w:rsidP="00EA2D82">
            <w:pPr>
              <w:pStyle w:val="Cmsor3"/>
              <w:outlineLvl w:val="2"/>
              <w:rPr>
                <w:rFonts w:ascii="Times New Roman" w:hAnsi="Times New Roman" w:cs="Times New Roman"/>
                <w:b/>
                <w:color w:val="auto"/>
              </w:rPr>
            </w:pPr>
          </w:p>
          <w:p w:rsidR="004A199F" w:rsidRPr="004A199F" w:rsidRDefault="00062E20" w:rsidP="004A199F">
            <w:pPr>
              <w:jc w:val="center"/>
              <w:rPr>
                <w:rFonts w:ascii="Times New Roman" w:hAnsi="Times New Roman" w:cs="Times New Roman"/>
                <w:b/>
                <w:sz w:val="24"/>
                <w:szCs w:val="24"/>
              </w:rPr>
            </w:pPr>
            <w:r>
              <w:rPr>
                <w:rFonts w:ascii="Times New Roman" w:hAnsi="Times New Roman" w:cs="Times New Roman"/>
                <w:b/>
                <w:sz w:val="24"/>
                <w:szCs w:val="24"/>
              </w:rPr>
              <w:t>5</w:t>
            </w:r>
            <w:r w:rsidR="004A199F">
              <w:rPr>
                <w:rFonts w:ascii="Times New Roman" w:hAnsi="Times New Roman" w:cs="Times New Roman"/>
                <w:b/>
                <w:sz w:val="24"/>
                <w:szCs w:val="24"/>
              </w:rPr>
              <w:t>.</w:t>
            </w:r>
            <w:r w:rsidR="00E60C70">
              <w:rPr>
                <w:rFonts w:ascii="Times New Roman" w:hAnsi="Times New Roman" w:cs="Times New Roman"/>
                <w:b/>
                <w:sz w:val="24"/>
                <w:szCs w:val="24"/>
              </w:rPr>
              <w:t xml:space="preserve"> </w:t>
            </w:r>
            <w:r w:rsidR="004A199F">
              <w:rPr>
                <w:rFonts w:ascii="Times New Roman" w:hAnsi="Times New Roman" w:cs="Times New Roman"/>
                <w:b/>
                <w:sz w:val="24"/>
                <w:szCs w:val="24"/>
              </w:rPr>
              <w:t>VÍZ,</w:t>
            </w:r>
            <w:r w:rsidR="00E60C70">
              <w:rPr>
                <w:rFonts w:ascii="Times New Roman" w:hAnsi="Times New Roman" w:cs="Times New Roman"/>
                <w:b/>
                <w:sz w:val="24"/>
                <w:szCs w:val="24"/>
              </w:rPr>
              <w:t xml:space="preserve"> </w:t>
            </w:r>
            <w:r w:rsidR="004A199F">
              <w:rPr>
                <w:rFonts w:ascii="Times New Roman" w:hAnsi="Times New Roman" w:cs="Times New Roman"/>
                <w:b/>
                <w:sz w:val="24"/>
                <w:szCs w:val="24"/>
              </w:rPr>
              <w:t xml:space="preserve">LEVEGŐ </w:t>
            </w:r>
            <w:r w:rsidR="004A199F" w:rsidRPr="004A199F">
              <w:rPr>
                <w:rFonts w:ascii="Times New Roman" w:hAnsi="Times New Roman" w:cs="Times New Roman"/>
                <w:b/>
                <w:sz w:val="24"/>
                <w:szCs w:val="24"/>
              </w:rPr>
              <w:t>ÉS SZILÁRD ANYAGOK</w:t>
            </w:r>
          </w:p>
        </w:tc>
        <w:tc>
          <w:tcPr>
            <w:tcW w:w="3735" w:type="dxa"/>
            <w:gridSpan w:val="2"/>
          </w:tcPr>
          <w:p w:rsidR="004A199F" w:rsidRDefault="004A199F" w:rsidP="00EA2D82">
            <w:pPr>
              <w:pStyle w:val="Cmsor3"/>
              <w:outlineLvl w:val="2"/>
              <w:rPr>
                <w:rFonts w:ascii="Times New Roman" w:hAnsi="Times New Roman" w:cs="Times New Roman"/>
                <w:b/>
                <w:color w:val="auto"/>
              </w:rPr>
            </w:pPr>
          </w:p>
          <w:p w:rsidR="004A199F" w:rsidRPr="004A199F" w:rsidRDefault="00D5683D" w:rsidP="00D5683D">
            <w:pPr>
              <w:jc w:val="center"/>
              <w:rPr>
                <w:rFonts w:ascii="Times New Roman" w:hAnsi="Times New Roman" w:cs="Times New Roman"/>
                <w:b/>
                <w:sz w:val="24"/>
                <w:szCs w:val="24"/>
              </w:rPr>
            </w:pPr>
            <w:r>
              <w:rPr>
                <w:rFonts w:ascii="Times New Roman" w:hAnsi="Times New Roman" w:cs="Times New Roman"/>
                <w:b/>
                <w:sz w:val="24"/>
                <w:szCs w:val="24"/>
              </w:rPr>
              <w:t>14</w:t>
            </w:r>
            <w:r w:rsidR="00E60C70">
              <w:rPr>
                <w:rFonts w:ascii="Times New Roman" w:hAnsi="Times New Roman" w:cs="Times New Roman"/>
                <w:b/>
                <w:sz w:val="24"/>
                <w:szCs w:val="24"/>
              </w:rPr>
              <w:t xml:space="preserve"> </w:t>
            </w:r>
            <w:r w:rsidR="00C26BF1" w:rsidRPr="00C26BF1">
              <w:rPr>
                <w:rFonts w:ascii="Times New Roman" w:hAnsi="Times New Roman" w:cs="Times New Roman"/>
                <w:b/>
                <w:color w:val="FF0000"/>
                <w:sz w:val="24"/>
                <w:szCs w:val="24"/>
              </w:rPr>
              <w:t xml:space="preserve">+ 2 </w:t>
            </w:r>
            <w:r w:rsidR="004A199F" w:rsidRPr="004A199F">
              <w:rPr>
                <w:rFonts w:ascii="Times New Roman" w:hAnsi="Times New Roman" w:cs="Times New Roman"/>
                <w:b/>
                <w:sz w:val="24"/>
                <w:szCs w:val="24"/>
              </w:rPr>
              <w:t>óra</w:t>
            </w:r>
          </w:p>
        </w:tc>
      </w:tr>
      <w:tr w:rsidR="00512674" w:rsidTr="00F60C63">
        <w:trPr>
          <w:trHeight w:val="834"/>
        </w:trPr>
        <w:tc>
          <w:tcPr>
            <w:tcW w:w="3020" w:type="dxa"/>
            <w:gridSpan w:val="2"/>
          </w:tcPr>
          <w:p w:rsidR="00512674" w:rsidRDefault="00512674" w:rsidP="00512674">
            <w:pPr>
              <w:pStyle w:val="Cmsor3"/>
              <w:jc w:val="center"/>
              <w:outlineLvl w:val="2"/>
              <w:rPr>
                <w:rFonts w:ascii="Times New Roman" w:hAnsi="Times New Roman" w:cs="Times New Roman"/>
                <w:b/>
                <w:color w:val="auto"/>
              </w:rPr>
            </w:pPr>
          </w:p>
          <w:p w:rsidR="00512674" w:rsidRPr="00512674" w:rsidRDefault="00512674" w:rsidP="00512674">
            <w:pPr>
              <w:jc w:val="center"/>
            </w:pPr>
            <w:r w:rsidRPr="00AA5B60">
              <w:rPr>
                <w:rFonts w:ascii="Times New Roman" w:hAnsi="Times New Roman" w:cs="Times New Roman"/>
                <w:b/>
                <w:sz w:val="24"/>
                <w:szCs w:val="24"/>
              </w:rPr>
              <w:t>Ismeretek</w:t>
            </w:r>
          </w:p>
        </w:tc>
        <w:tc>
          <w:tcPr>
            <w:tcW w:w="3021" w:type="dxa"/>
          </w:tcPr>
          <w:p w:rsidR="00512674" w:rsidRDefault="00512674" w:rsidP="007A32C9">
            <w:pPr>
              <w:pStyle w:val="Cmsor3"/>
              <w:jc w:val="center"/>
              <w:outlineLvl w:val="2"/>
              <w:rPr>
                <w:rFonts w:ascii="Times New Roman" w:hAnsi="Times New Roman" w:cs="Times New Roman"/>
                <w:b/>
                <w:color w:val="auto"/>
              </w:rPr>
            </w:pPr>
          </w:p>
          <w:p w:rsidR="007A32C9" w:rsidRPr="007A32C9" w:rsidRDefault="007A32C9" w:rsidP="007A32C9">
            <w:pPr>
              <w:jc w:val="center"/>
            </w:pPr>
            <w:r w:rsidRPr="00AA5B60">
              <w:rPr>
                <w:rFonts w:ascii="Times New Roman" w:hAnsi="Times New Roman" w:cs="Times New Roman"/>
                <w:b/>
                <w:sz w:val="24"/>
                <w:szCs w:val="24"/>
              </w:rPr>
              <w:t>Fejlesztési követelmények</w:t>
            </w:r>
          </w:p>
        </w:tc>
        <w:tc>
          <w:tcPr>
            <w:tcW w:w="3735" w:type="dxa"/>
            <w:gridSpan w:val="2"/>
          </w:tcPr>
          <w:p w:rsidR="00512674" w:rsidRDefault="00512674" w:rsidP="00EA2D82">
            <w:pPr>
              <w:pStyle w:val="Cmsor3"/>
              <w:outlineLvl w:val="2"/>
              <w:rPr>
                <w:rFonts w:ascii="Times New Roman" w:hAnsi="Times New Roman" w:cs="Times New Roman"/>
                <w:b/>
                <w:color w:val="auto"/>
              </w:rPr>
            </w:pPr>
          </w:p>
          <w:p w:rsidR="00143C5B" w:rsidRPr="00143C5B" w:rsidRDefault="00143C5B" w:rsidP="00143C5B">
            <w:pPr>
              <w:jc w:val="center"/>
            </w:pPr>
            <w:r w:rsidRPr="00AA5B60">
              <w:rPr>
                <w:rFonts w:ascii="Times New Roman" w:hAnsi="Times New Roman" w:cs="Times New Roman"/>
                <w:b/>
                <w:sz w:val="24"/>
                <w:szCs w:val="24"/>
              </w:rPr>
              <w:t>Kapcsolódási pontok</w:t>
            </w:r>
            <w:r w:rsidR="0003298A">
              <w:rPr>
                <w:rFonts w:ascii="Times New Roman" w:hAnsi="Times New Roman" w:cs="Times New Roman"/>
                <w:b/>
                <w:sz w:val="24"/>
                <w:szCs w:val="24"/>
              </w:rPr>
              <w:t>/Javasolt tevékenységek</w:t>
            </w:r>
          </w:p>
        </w:tc>
      </w:tr>
      <w:tr w:rsidR="00A02F2E" w:rsidTr="00F60C63">
        <w:trPr>
          <w:trHeight w:val="834"/>
        </w:trPr>
        <w:tc>
          <w:tcPr>
            <w:tcW w:w="3020" w:type="dxa"/>
            <w:gridSpan w:val="2"/>
          </w:tcPr>
          <w:p w:rsidR="00A02F2E" w:rsidRPr="00C5331C" w:rsidRDefault="00A02F2E" w:rsidP="00C5331C">
            <w:pPr>
              <w:pBdr>
                <w:top w:val="nil"/>
                <w:left w:val="nil"/>
                <w:bottom w:val="nil"/>
                <w:right w:val="nil"/>
                <w:between w:val="nil"/>
              </w:pBdr>
              <w:spacing w:line="276" w:lineRule="auto"/>
              <w:jc w:val="center"/>
              <w:rPr>
                <w:rFonts w:ascii="Times New Roman" w:hAnsi="Times New Roman" w:cs="Times New Roman"/>
              </w:rPr>
            </w:pPr>
          </w:p>
          <w:p w:rsidR="00C5331C" w:rsidRPr="00A67C26" w:rsidRDefault="00C5331C" w:rsidP="00C5331C">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környezetében előforduló legfontosabb természeti jelenségek (például időjárási jelenségek, fényviszonyok változásai, égi jelenségek) fizikai magyarázatát;</w:t>
            </w:r>
          </w:p>
          <w:p w:rsidR="00C5331C" w:rsidRPr="00A67C26" w:rsidRDefault="00C5331C" w:rsidP="00C5331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A02F2E" w:rsidRDefault="00A02F2E" w:rsidP="00512674">
            <w:pPr>
              <w:pStyle w:val="Cmsor3"/>
              <w:jc w:val="center"/>
              <w:outlineLvl w:val="2"/>
              <w:rPr>
                <w:rFonts w:ascii="Times New Roman" w:hAnsi="Times New Roman" w:cs="Times New Roman"/>
                <w:b/>
                <w:color w:val="auto"/>
              </w:rPr>
            </w:pPr>
          </w:p>
        </w:tc>
        <w:tc>
          <w:tcPr>
            <w:tcW w:w="3021" w:type="dxa"/>
          </w:tcPr>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 xml:space="preserve">A jég olvadásának és a víz fagyásának kísérleti vizsgálata, a hőmérséklet időbeli változásának megfigyelése.  Az olvadáspont </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környezetben lezajló termikus kölcsönhatások felismerése, összegyűjtése</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leves, a tea melegítésének megfigyelése. A melegítés gyorsaságát meghatározó fizikai körülmények kísérleti vizsgálata, egyszerű magyarázata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víz forrásának kísérleti megfigyelése, a hőmérséklet mérése: forráspont, vízgőz</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halmazállapotok és halmazállapot-változások értelmezése az anyagot alkotó részecskék (apró golyók) egyszerű modelljének felhasználásával</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téli fagy romboló erejének fizikai magyarázata, a fagyás megfigyelése jégkocka készítés során</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 xml:space="preserve">A víz tapasztalati tulajdonságainak kísérleti vizsgálata és értelmezése: </w:t>
            </w:r>
            <w:r w:rsidR="00EF58B8" w:rsidRPr="00A67C26">
              <w:rPr>
                <w:rFonts w:ascii="Times New Roman" w:hAnsi="Times New Roman" w:cs="Times New Roman"/>
              </w:rPr>
              <w:t>Összenyomhatatlanság</w:t>
            </w:r>
            <w:r w:rsidRPr="00A67C26">
              <w:rPr>
                <w:rFonts w:ascii="Times New Roman" w:hAnsi="Times New Roman" w:cs="Times New Roman"/>
              </w:rPr>
              <w:t>, sűrűség, folyékonyság</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nyomás jele, mértékegysége. Alkalmazása a felületre ható erő kiszámolására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hidrosztatikai nyomás kísérleti vizsgálata, a mélységtől való függés és az iránytól való függetlenség felismerése. A hidrosztatikai nyomás kiszámolása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Az acélból készült hajók úszásának fizikai magyarázata, a sűrűségfeltétellel és Arkhimédész-törvényének segítségével</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Kapilláris jelenségek megfigyelése a háztartásban (felmosás, szivacs)</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Szilárd anyagok melegítésének kísérleti megfigyelése, a tapasztalt hőtágulás, hővezetés kvalitatív fizikai magyarázata</w:t>
            </w:r>
          </w:p>
          <w:p w:rsidR="00E45C5E" w:rsidRPr="00A67C26" w:rsidRDefault="00E45C5E" w:rsidP="00E45C5E">
            <w:pPr>
              <w:pStyle w:val="felsorols"/>
              <w:rPr>
                <w:rFonts w:ascii="Times New Roman" w:hAnsi="Times New Roman" w:cs="Times New Roman"/>
              </w:rPr>
            </w:pPr>
            <w:r w:rsidRPr="00A67C26">
              <w:rPr>
                <w:rFonts w:ascii="Times New Roman" w:hAnsi="Times New Roman" w:cs="Times New Roman"/>
              </w:rPr>
              <w:t>A levegő fizikai tulajdonságai: nyomás, hőmérséklet, páratartalom</w:t>
            </w:r>
          </w:p>
          <w:p w:rsidR="00E45C5E" w:rsidRPr="00A67C26" w:rsidRDefault="00E45C5E" w:rsidP="00E45C5E">
            <w:pPr>
              <w:numPr>
                <w:ilvl w:val="0"/>
                <w:numId w:val="1"/>
              </w:numPr>
              <w:pBdr>
                <w:top w:val="nil"/>
                <w:left w:val="nil"/>
                <w:bottom w:val="nil"/>
                <w:right w:val="nil"/>
                <w:between w:val="nil"/>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A szél, az eső, a harmat, a dér, a hó, a jégeső és a felhők kialakulásának egyszerű fizikai magyarázata</w:t>
            </w:r>
            <w:bookmarkStart w:id="6" w:name="_heading=h.6tuv04ys47xt" w:colFirst="0" w:colLast="0"/>
            <w:bookmarkEnd w:id="6"/>
            <w:r w:rsidRPr="00A67C26">
              <w:rPr>
                <w:rFonts w:ascii="Times New Roman" w:hAnsi="Times New Roman" w:cs="Times New Roman"/>
              </w:rPr>
              <w:t xml:space="preserve"> </w:t>
            </w:r>
          </w:p>
          <w:p w:rsidR="00A02F2E" w:rsidRDefault="00A02F2E" w:rsidP="007A32C9">
            <w:pPr>
              <w:pStyle w:val="Cmsor3"/>
              <w:jc w:val="center"/>
              <w:outlineLvl w:val="2"/>
              <w:rPr>
                <w:rFonts w:ascii="Times New Roman" w:hAnsi="Times New Roman" w:cs="Times New Roman"/>
                <w:b/>
                <w:color w:val="auto"/>
              </w:rPr>
            </w:pPr>
          </w:p>
        </w:tc>
        <w:tc>
          <w:tcPr>
            <w:tcW w:w="3735" w:type="dxa"/>
            <w:gridSpan w:val="2"/>
          </w:tcPr>
          <w:p w:rsidR="00A02F2E" w:rsidRDefault="00C5331C" w:rsidP="00EA2D82">
            <w:pPr>
              <w:pStyle w:val="Cmsor3"/>
              <w:outlineLvl w:val="2"/>
              <w:rPr>
                <w:rFonts w:ascii="Times New Roman" w:hAnsi="Times New Roman" w:cs="Times New Roman"/>
                <w:i/>
                <w:color w:val="auto"/>
              </w:rPr>
            </w:pPr>
            <w:r w:rsidRPr="00C5331C">
              <w:rPr>
                <w:rFonts w:ascii="Times New Roman" w:hAnsi="Times New Roman" w:cs="Times New Roman"/>
                <w:i/>
                <w:color w:val="auto"/>
              </w:rPr>
              <w:t>Természetismeret</w:t>
            </w:r>
            <w:r>
              <w:rPr>
                <w:rFonts w:ascii="Times New Roman" w:hAnsi="Times New Roman" w:cs="Times New Roman"/>
                <w:i/>
                <w:color w:val="auto"/>
              </w:rPr>
              <w:t>-Időjárás,</w:t>
            </w:r>
            <w:r w:rsidR="00062E20">
              <w:rPr>
                <w:rFonts w:ascii="Times New Roman" w:hAnsi="Times New Roman" w:cs="Times New Roman"/>
                <w:i/>
                <w:color w:val="auto"/>
              </w:rPr>
              <w:t xml:space="preserve"> </w:t>
            </w:r>
            <w:r>
              <w:rPr>
                <w:rFonts w:ascii="Times New Roman" w:hAnsi="Times New Roman" w:cs="Times New Roman"/>
                <w:i/>
                <w:color w:val="auto"/>
              </w:rPr>
              <w:t>halmazállapotok</w:t>
            </w:r>
          </w:p>
          <w:p w:rsidR="00155F18" w:rsidRDefault="00155F18" w:rsidP="00155F18"/>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Hőmérő készítése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nyomás időjárástól és magasságtól való függésének kísérleti vizsgálata</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páratartalom változásának kísérleti vizsgálata egyszerű mérőeszközzel, a páratartalom hatása a lakókörnyezetre, az emberi szervezetre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Úszó sűrűségmérő működésének vizsgálata, értelmezése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Cartesius-búvár készítése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 kapilláris jelenségek szerepe a természetben, anyaggyűjtés</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Az álló, ülő, fekvő ember által a talajra kifejtett nyomás becslése</w:t>
            </w:r>
          </w:p>
          <w:p w:rsidR="00155F18" w:rsidRPr="00A67C26" w:rsidRDefault="00155F18" w:rsidP="00155F18">
            <w:pPr>
              <w:pStyle w:val="felsorols"/>
              <w:rPr>
                <w:rFonts w:ascii="Times New Roman" w:hAnsi="Times New Roman" w:cs="Times New Roman"/>
              </w:rPr>
            </w:pPr>
            <w:r w:rsidRPr="00A67C26">
              <w:rPr>
                <w:rFonts w:ascii="Times New Roman" w:hAnsi="Times New Roman" w:cs="Times New Roman"/>
              </w:rPr>
              <w:t>Beszélgetés az alábbi kérdésekről: Hogyan érzékeljük a levegő nyomását, miért pattog a fülünk, ha gyorsan emelkedünk vagy süllyedünk?</w:t>
            </w:r>
          </w:p>
          <w:p w:rsidR="00155F18" w:rsidRPr="00155F18" w:rsidRDefault="00155F18" w:rsidP="00155F18"/>
        </w:tc>
      </w:tr>
      <w:tr w:rsidR="00E45C5E" w:rsidTr="00F60C63">
        <w:trPr>
          <w:trHeight w:val="834"/>
        </w:trPr>
        <w:tc>
          <w:tcPr>
            <w:tcW w:w="9776" w:type="dxa"/>
            <w:gridSpan w:val="5"/>
          </w:tcPr>
          <w:p w:rsidR="000858CC" w:rsidRDefault="000858CC" w:rsidP="000858CC">
            <w:pPr>
              <w:rPr>
                <w:rFonts w:ascii="Times New Roman" w:hAnsi="Times New Roman" w:cs="Times New Roman"/>
                <w:b/>
              </w:rPr>
            </w:pPr>
            <w:r w:rsidRPr="00A67C26">
              <w:rPr>
                <w:rFonts w:ascii="Times New Roman" w:hAnsi="Times New Roman" w:cs="Times New Roman"/>
                <w:b/>
              </w:rPr>
              <w:t>A témakör tanulása eredményeként a tanuló:</w:t>
            </w:r>
          </w:p>
          <w:p w:rsidR="003337C7" w:rsidRPr="00A67C26" w:rsidRDefault="003337C7" w:rsidP="000858CC">
            <w:pPr>
              <w:rPr>
                <w:rFonts w:ascii="Times New Roman" w:hAnsi="Times New Roman" w:cs="Times New Roman"/>
                <w:b/>
              </w:rPr>
            </w:pP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jellemzi az anyag egyes halmazállapotait, annak sajátságait, ismeri a halmazállapot-változások jellemzőit, a halmazállapot-változások és a hőmérséklet alakulásának kapcsolatát;</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tudja magyarázni a folyadékokban való úszás, lebegés és elmerülés jelenségét, az erre vonatkozó sűrűségfeltételt;</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tudja, miben nyilvánulnak meg a kapilláris jelenségek, ismer ezekre példákat a gyakorlatból (pl. növények tápanyagfelvétele a talajból);</w:t>
            </w:r>
          </w:p>
          <w:p w:rsidR="004955BA" w:rsidRPr="00A67C26" w:rsidRDefault="004955BA" w:rsidP="004955B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kísérletezés közben, illetve a háztartásban megfigyeli a folyadékok és szilárd anyagok melegítésének folyamatát, és szemléletes képet alkot a melegedést kísérő változásokról, a melegedési folyamatot befolyásoló tényezőkről.</w:t>
            </w:r>
          </w:p>
          <w:p w:rsidR="000858CC" w:rsidRPr="004955BA" w:rsidRDefault="000858CC" w:rsidP="004955BA">
            <w:pPr>
              <w:pBdr>
                <w:top w:val="nil"/>
                <w:left w:val="nil"/>
                <w:bottom w:val="nil"/>
                <w:right w:val="nil"/>
                <w:between w:val="nil"/>
              </w:pBdr>
              <w:spacing w:line="276" w:lineRule="auto"/>
              <w:jc w:val="both"/>
              <w:rPr>
                <w:rFonts w:ascii="Times New Roman" w:hAnsi="Times New Roman" w:cs="Times New Roman"/>
              </w:rPr>
            </w:pPr>
          </w:p>
          <w:p w:rsidR="00E45C5E" w:rsidRDefault="00E45C5E" w:rsidP="00EA2D82">
            <w:pPr>
              <w:pStyle w:val="Cmsor3"/>
              <w:outlineLvl w:val="2"/>
              <w:rPr>
                <w:rFonts w:ascii="Times New Roman" w:hAnsi="Times New Roman" w:cs="Times New Roman"/>
                <w:b/>
                <w:color w:val="auto"/>
              </w:rPr>
            </w:pPr>
          </w:p>
        </w:tc>
      </w:tr>
      <w:tr w:rsidR="009F13FD" w:rsidTr="00F60C63">
        <w:trPr>
          <w:trHeight w:val="834"/>
        </w:trPr>
        <w:tc>
          <w:tcPr>
            <w:tcW w:w="9776" w:type="dxa"/>
            <w:gridSpan w:val="5"/>
          </w:tcPr>
          <w:p w:rsidR="009F13FD" w:rsidRDefault="009F13FD" w:rsidP="009F13FD">
            <w:pPr>
              <w:rPr>
                <w:rFonts w:ascii="Times New Roman" w:hAnsi="Times New Roman" w:cs="Times New Roman"/>
                <w:b/>
              </w:rPr>
            </w:pPr>
            <w:r w:rsidRPr="009F13FD">
              <w:rPr>
                <w:rFonts w:ascii="Times New Roman" w:hAnsi="Times New Roman" w:cs="Times New Roman"/>
                <w:b/>
              </w:rPr>
              <w:t>Kulcsfogalmak/Fogalmak</w:t>
            </w:r>
          </w:p>
          <w:p w:rsidR="003337C7" w:rsidRPr="009F13FD" w:rsidRDefault="003337C7" w:rsidP="009F13FD">
            <w:pPr>
              <w:rPr>
                <w:rFonts w:ascii="Times New Roman" w:hAnsi="Times New Roman" w:cs="Times New Roman"/>
                <w:b/>
              </w:rPr>
            </w:pPr>
          </w:p>
          <w:p w:rsidR="00C27F4A" w:rsidRPr="00A67C26" w:rsidRDefault="00C27F4A" w:rsidP="00C27F4A">
            <w:pPr>
              <w:pBdr>
                <w:top w:val="nil"/>
                <w:left w:val="nil"/>
                <w:bottom w:val="nil"/>
                <w:right w:val="nil"/>
                <w:between w:val="nil"/>
              </w:pBdr>
              <w:spacing w:before="60" w:after="60"/>
              <w:jc w:val="both"/>
              <w:rPr>
                <w:rFonts w:ascii="Times New Roman" w:hAnsi="Times New Roman" w:cs="Times New Roman"/>
              </w:rPr>
            </w:pPr>
            <w:r w:rsidRPr="00A67C26">
              <w:rPr>
                <w:rFonts w:ascii="Times New Roman" w:hAnsi="Times New Roman" w:cs="Times New Roman"/>
              </w:rPr>
              <w:t>légnemű, folyékony, szilárd, fagyás, olvadás, párolgás, lecsapódás, forrás; kapilláris csövek, nyomás, hidrosztatikai nyomás, felhajtóerő, úszás, lebegés, sűrűségfeltétel, termikus kölcsönhatás, melegítés, felvett és leadott hő, nyomáskülönbség</w:t>
            </w:r>
          </w:p>
          <w:p w:rsidR="009F13FD" w:rsidRPr="00A67C26" w:rsidRDefault="009F13FD" w:rsidP="00C27F4A">
            <w:pPr>
              <w:rPr>
                <w:rFonts w:ascii="Times New Roman" w:hAnsi="Times New Roman" w:cs="Times New Roman"/>
                <w:b/>
              </w:rPr>
            </w:pPr>
          </w:p>
        </w:tc>
      </w:tr>
      <w:tr w:rsidR="00556760" w:rsidTr="00F60C63">
        <w:trPr>
          <w:trHeight w:val="10480"/>
        </w:trPr>
        <w:tc>
          <w:tcPr>
            <w:tcW w:w="2122" w:type="dxa"/>
            <w:vMerge w:val="restart"/>
          </w:tcPr>
          <w:p w:rsidR="00556760" w:rsidRDefault="00556760" w:rsidP="007F61FA">
            <w:pPr>
              <w:pStyle w:val="Cmsor3"/>
              <w:outlineLvl w:val="2"/>
              <w:rPr>
                <w:rFonts w:ascii="Times New Roman" w:hAnsi="Times New Roman" w:cs="Times New Roman"/>
                <w:b/>
                <w:color w:val="auto"/>
              </w:rPr>
            </w:pPr>
          </w:p>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Default="00556760" w:rsidP="00C91681"/>
          <w:p w:rsidR="00556760" w:rsidRPr="00C91681" w:rsidRDefault="00556760" w:rsidP="00C91681">
            <w:pPr>
              <w:rPr>
                <w:rFonts w:ascii="Times New Roman" w:hAnsi="Times New Roman" w:cs="Times New Roman"/>
                <w:b/>
                <w:sz w:val="24"/>
                <w:szCs w:val="24"/>
              </w:rPr>
            </w:pPr>
            <w:r w:rsidRPr="00C91681">
              <w:rPr>
                <w:rFonts w:ascii="Times New Roman" w:hAnsi="Times New Roman" w:cs="Times New Roman"/>
                <w:b/>
                <w:sz w:val="24"/>
                <w:szCs w:val="24"/>
              </w:rPr>
              <w:t>A fejlesztés várt eredményei a 7.</w:t>
            </w:r>
            <w:r w:rsidR="00062E20">
              <w:rPr>
                <w:rFonts w:ascii="Times New Roman" w:hAnsi="Times New Roman" w:cs="Times New Roman"/>
                <w:b/>
                <w:sz w:val="24"/>
                <w:szCs w:val="24"/>
              </w:rPr>
              <w:t xml:space="preserve"> </w:t>
            </w:r>
            <w:r w:rsidRPr="00C91681">
              <w:rPr>
                <w:rFonts w:ascii="Times New Roman" w:hAnsi="Times New Roman" w:cs="Times New Roman"/>
                <w:b/>
                <w:sz w:val="24"/>
                <w:szCs w:val="24"/>
              </w:rPr>
              <w:t>osztály végén</w:t>
            </w:r>
          </w:p>
        </w:tc>
        <w:tc>
          <w:tcPr>
            <w:tcW w:w="7654" w:type="dxa"/>
            <w:gridSpan w:val="4"/>
            <w:tcBorders>
              <w:top w:val="single" w:sz="4" w:space="0" w:color="auto"/>
              <w:right w:val="single" w:sz="4" w:space="0" w:color="auto"/>
            </w:tcBorders>
          </w:tcPr>
          <w:p w:rsidR="00556760" w:rsidRDefault="00556760" w:rsidP="007F61FA">
            <w:pPr>
              <w:pStyle w:val="Cmsor3"/>
              <w:outlineLvl w:val="2"/>
              <w:rPr>
                <w:rFonts w:ascii="Times New Roman" w:hAnsi="Times New Roman" w:cs="Times New Roman"/>
                <w:b/>
                <w:color w:val="auto"/>
              </w:rPr>
            </w:pPr>
          </w:p>
          <w:p w:rsidR="00556760" w:rsidRDefault="00556760" w:rsidP="00C91681">
            <w:pPr>
              <w:rPr>
                <w:rFonts w:ascii="Times New Roman" w:hAnsi="Times New Roman" w:cs="Times New Roman"/>
                <w:i/>
                <w:sz w:val="24"/>
                <w:szCs w:val="24"/>
              </w:rPr>
            </w:pPr>
            <w:r w:rsidRPr="00B43F0E">
              <w:rPr>
                <w:rFonts w:ascii="Times New Roman" w:hAnsi="Times New Roman" w:cs="Times New Roman"/>
                <w:i/>
                <w:sz w:val="24"/>
                <w:szCs w:val="24"/>
              </w:rPr>
              <w:t>Bevezetés a fizikába</w:t>
            </w:r>
          </w:p>
          <w:p w:rsidR="00556760" w:rsidRPr="00B43F0E" w:rsidRDefault="00556760" w:rsidP="00C91681">
            <w:pPr>
              <w:rPr>
                <w:rFonts w:ascii="Times New Roman" w:hAnsi="Times New Roman" w:cs="Times New Roman"/>
                <w:i/>
                <w:sz w:val="24"/>
                <w:szCs w:val="24"/>
              </w:rPr>
            </w:pPr>
          </w:p>
          <w:p w:rsidR="00556760" w:rsidRPr="00A67C26" w:rsidRDefault="00556760" w:rsidP="00556760">
            <w:pPr>
              <w:numPr>
                <w:ilvl w:val="0"/>
                <w:numId w:val="1"/>
              </w:numPr>
              <w:pBdr>
                <w:top w:val="nil"/>
                <w:left w:val="nil"/>
                <w:bottom w:val="nil"/>
                <w:right w:val="nil"/>
                <w:between w:val="nil"/>
                <w:bar w:val="single" w:sz="4" w:color="auto"/>
              </w:pBdr>
              <w:spacing w:line="276" w:lineRule="auto"/>
              <w:ind w:left="360"/>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rsidR="00556760" w:rsidRPr="00A67C26" w:rsidRDefault="00556760" w:rsidP="00556760">
            <w:pPr>
              <w:numPr>
                <w:ilvl w:val="0"/>
                <w:numId w:val="1"/>
              </w:numPr>
              <w:pBdr>
                <w:top w:val="nil"/>
                <w:left w:val="nil"/>
                <w:bottom w:val="nil"/>
                <w:right w:val="nil"/>
                <w:between w:val="nil"/>
                <w:bar w:val="single" w:sz="4" w:color="auto"/>
              </w:pBdr>
              <w:spacing w:line="276" w:lineRule="auto"/>
              <w:ind w:left="360"/>
              <w:jc w:val="both"/>
              <w:rPr>
                <w:rFonts w:ascii="Times New Roman" w:hAnsi="Times New Roman" w:cs="Times New Roman"/>
              </w:rPr>
            </w:pPr>
            <w:r w:rsidRPr="00A67C26">
              <w:rPr>
                <w:rFonts w:ascii="Times New Roman" w:hAnsi="Times New Roman" w:cs="Times New Roman"/>
                <w:color w:val="000000"/>
              </w:rPr>
              <w:t>értelmezi a sportolást segítő kisalkalmazások által mért fizikai adatokat. Méréseket végez a mobiltelefon szenzorainak segítségével;</w:t>
            </w:r>
          </w:p>
          <w:p w:rsidR="00556760" w:rsidRPr="00A67C26" w:rsidRDefault="00556760" w:rsidP="00556760">
            <w:pPr>
              <w:numPr>
                <w:ilvl w:val="0"/>
                <w:numId w:val="1"/>
              </w:numPr>
              <w:pBdr>
                <w:top w:val="nil"/>
                <w:left w:val="nil"/>
                <w:bottom w:val="nil"/>
                <w:right w:val="nil"/>
                <w:between w:val="nil"/>
                <w:bar w:val="single" w:sz="4" w:color="auto"/>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rsidR="00556760" w:rsidRDefault="00556760" w:rsidP="00C91681">
            <w:pPr>
              <w:rPr>
                <w:rFonts w:ascii="Times New Roman" w:hAnsi="Times New Roman" w:cs="Times New Roman"/>
                <w:i/>
                <w:sz w:val="24"/>
                <w:szCs w:val="24"/>
              </w:rPr>
            </w:pPr>
            <w:r w:rsidRPr="00B43F0E">
              <w:rPr>
                <w:rFonts w:ascii="Times New Roman" w:hAnsi="Times New Roman" w:cs="Times New Roman"/>
                <w:i/>
                <w:sz w:val="24"/>
                <w:szCs w:val="24"/>
              </w:rPr>
              <w:t>Mozgás</w:t>
            </w:r>
            <w:r w:rsidR="00062E20">
              <w:rPr>
                <w:rFonts w:ascii="Times New Roman" w:hAnsi="Times New Roman" w:cs="Times New Roman"/>
                <w:i/>
                <w:sz w:val="24"/>
                <w:szCs w:val="24"/>
              </w:rPr>
              <w:t>,</w:t>
            </w:r>
            <w:r w:rsidRPr="00B43F0E">
              <w:rPr>
                <w:rFonts w:ascii="Times New Roman" w:hAnsi="Times New Roman" w:cs="Times New Roman"/>
                <w:i/>
                <w:sz w:val="24"/>
                <w:szCs w:val="24"/>
              </w:rPr>
              <w:t xml:space="preserve"> közlekedés és sportolás közben</w:t>
            </w:r>
          </w:p>
          <w:p w:rsidR="00556760" w:rsidRPr="00B43F0E" w:rsidRDefault="00556760" w:rsidP="00C91681">
            <w:pPr>
              <w:rPr>
                <w:rFonts w:ascii="Times New Roman" w:hAnsi="Times New Roman" w:cs="Times New Roman"/>
                <w:i/>
                <w:sz w:val="24"/>
                <w:szCs w:val="24"/>
              </w:rPr>
            </w:pPr>
          </w:p>
          <w:p w:rsidR="00556760" w:rsidRPr="00A67C26" w:rsidRDefault="00556760" w:rsidP="00B43F0E">
            <w:pPr>
              <w:numPr>
                <w:ilvl w:val="0"/>
                <w:numId w:val="1"/>
              </w:numPr>
              <w:pBdr>
                <w:top w:val="nil"/>
                <w:left w:val="nil"/>
                <w:bottom w:val="nil"/>
                <w:right w:val="nil"/>
                <w:between w:val="nil"/>
              </w:pBdr>
              <w:spacing w:line="276" w:lineRule="auto"/>
              <w:ind w:left="360"/>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Pr="00A67C26" w:rsidRDefault="00556760" w:rsidP="00B43F0E">
            <w:pPr>
              <w:numPr>
                <w:ilvl w:val="0"/>
                <w:numId w:val="1"/>
              </w:numPr>
              <w:pBdr>
                <w:top w:val="nil"/>
                <w:left w:val="nil"/>
                <w:bottom w:val="nil"/>
                <w:right w:val="nil"/>
                <w:between w:val="nil"/>
              </w:pBdr>
              <w:spacing w:line="276" w:lineRule="auto"/>
              <w:ind w:left="360"/>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556760" w:rsidRPr="00A67C26" w:rsidRDefault="00556760" w:rsidP="00B43F0E">
            <w:pPr>
              <w:numPr>
                <w:ilvl w:val="0"/>
                <w:numId w:val="1"/>
              </w:numPr>
              <w:pBdr>
                <w:top w:val="nil"/>
                <w:left w:val="nil"/>
                <w:bottom w:val="nil"/>
                <w:right w:val="nil"/>
                <w:between w:val="nil"/>
              </w:pBdr>
              <w:spacing w:after="120" w:line="276" w:lineRule="auto"/>
              <w:ind w:left="360"/>
              <w:jc w:val="both"/>
              <w:rPr>
                <w:rFonts w:ascii="Times New Roman" w:hAnsi="Times New Roman" w:cs="Times New Roman"/>
                <w:color w:val="000000"/>
              </w:rPr>
            </w:pPr>
            <w:r w:rsidRPr="00A67C26">
              <w:rPr>
                <w:rFonts w:ascii="Times New Roman" w:hAnsi="Times New Roman" w:cs="Times New Roman"/>
                <w:color w:val="000000"/>
              </w:rPr>
              <w:t>tisztában van az önvezérelt járművek működésének elvével, illetve néhány járműbiztonsági rendszer működésének fizikai hátterével.</w:t>
            </w:r>
          </w:p>
          <w:p w:rsidR="00556760" w:rsidRDefault="00556760" w:rsidP="00C91681">
            <w:pPr>
              <w:rPr>
                <w:rFonts w:ascii="Times New Roman" w:hAnsi="Times New Roman" w:cs="Times New Roman"/>
                <w:i/>
                <w:sz w:val="24"/>
                <w:szCs w:val="24"/>
              </w:rPr>
            </w:pPr>
            <w:r w:rsidRPr="006D4C01">
              <w:rPr>
                <w:rFonts w:ascii="Times New Roman" w:hAnsi="Times New Roman" w:cs="Times New Roman"/>
                <w:i/>
                <w:sz w:val="24"/>
                <w:szCs w:val="24"/>
              </w:rPr>
              <w:t>Lendület és egyensúly</w:t>
            </w:r>
          </w:p>
          <w:p w:rsidR="00556760" w:rsidRDefault="00556760" w:rsidP="00C91681">
            <w:pPr>
              <w:rPr>
                <w:rFonts w:ascii="Times New Roman" w:hAnsi="Times New Roman" w:cs="Times New Roman"/>
                <w:i/>
                <w:sz w:val="24"/>
                <w:szCs w:val="24"/>
              </w:rPr>
            </w:pPr>
          </w:p>
          <w:p w:rsidR="00556760" w:rsidRPr="00A67C26"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Pr="00A67C26"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rsidR="00556760" w:rsidRDefault="00556760" w:rsidP="006D4C01">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rsidR="00556760" w:rsidRPr="00A67C26" w:rsidRDefault="00556760" w:rsidP="00C12572">
            <w:pPr>
              <w:pBdr>
                <w:top w:val="nil"/>
                <w:left w:val="nil"/>
                <w:bottom w:val="nil"/>
                <w:right w:val="nil"/>
                <w:between w:val="nil"/>
              </w:pBdr>
              <w:spacing w:line="276" w:lineRule="auto"/>
              <w:jc w:val="both"/>
              <w:rPr>
                <w:rFonts w:ascii="Times New Roman" w:hAnsi="Times New Roman" w:cs="Times New Roman"/>
              </w:rPr>
            </w:pPr>
          </w:p>
          <w:p w:rsidR="00556760" w:rsidRPr="00A66A87" w:rsidRDefault="00556760" w:rsidP="00C91681">
            <w:pPr>
              <w:rPr>
                <w:rFonts w:ascii="Times New Roman" w:hAnsi="Times New Roman" w:cs="Times New Roman"/>
                <w:i/>
                <w:sz w:val="24"/>
                <w:szCs w:val="24"/>
              </w:rPr>
            </w:pPr>
            <w:r w:rsidRPr="00A66A87">
              <w:rPr>
                <w:rFonts w:ascii="Times New Roman" w:hAnsi="Times New Roman" w:cs="Times New Roman"/>
                <w:i/>
                <w:sz w:val="24"/>
                <w:szCs w:val="24"/>
              </w:rPr>
              <w:t>Víz, levegő és szilárd anyagok a háztartásban és a környezetünkben</w:t>
            </w:r>
          </w:p>
          <w:p w:rsidR="00556760" w:rsidRDefault="00556760" w:rsidP="00C91681"/>
          <w:p w:rsidR="00556760" w:rsidRPr="00A67C26" w:rsidRDefault="00556760" w:rsidP="00A66A87">
            <w:pPr>
              <w:numPr>
                <w:ilvl w:val="0"/>
                <w:numId w:val="1"/>
              </w:numPr>
              <w:pBdr>
                <w:top w:val="nil"/>
                <w:left w:val="nil"/>
                <w:bottom w:val="nil"/>
                <w:right w:val="nil"/>
                <w:between w:val="nil"/>
              </w:pBdr>
              <w:spacing w:line="276" w:lineRule="auto"/>
              <w:ind w:left="360"/>
              <w:jc w:val="both"/>
              <w:rPr>
                <w:rFonts w:ascii="Times New Roman" w:hAnsi="Times New Roman" w:cs="Times New Roman"/>
              </w:rPr>
            </w:pPr>
            <w:r w:rsidRPr="00A67C26">
              <w:rPr>
                <w:rFonts w:ascii="Times New Roman" w:hAnsi="Times New Roman" w:cs="Times New Roman"/>
                <w:color w:val="000000"/>
              </w:rPr>
              <w:t>ismeri a környezetében előforduló legfontosabb természeti jelenségek (például időjárási jelenségek, fényviszonyok változásai, égi jelenségek) fizikai magyarázatát;</w:t>
            </w:r>
          </w:p>
          <w:p w:rsidR="003C50A4" w:rsidRPr="003C50A4" w:rsidRDefault="00556760" w:rsidP="003C50A4">
            <w:pPr>
              <w:numPr>
                <w:ilvl w:val="0"/>
                <w:numId w:val="1"/>
              </w:numPr>
              <w:pBdr>
                <w:top w:val="nil"/>
                <w:left w:val="nil"/>
                <w:bottom w:val="nil"/>
                <w:right w:val="nil"/>
                <w:between w:val="nil"/>
              </w:pBdr>
              <w:spacing w:after="120" w:line="276" w:lineRule="auto"/>
              <w:ind w:left="360"/>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556760" w:rsidRDefault="00556760" w:rsidP="00C91681"/>
          <w:p w:rsidR="000873E6" w:rsidRDefault="000873E6" w:rsidP="000873E6">
            <w:pPr>
              <w:rPr>
                <w:rFonts w:ascii="Times New Roman" w:hAnsi="Times New Roman" w:cs="Times New Roman"/>
                <w:i/>
                <w:sz w:val="24"/>
                <w:szCs w:val="24"/>
              </w:rPr>
            </w:pPr>
            <w:r>
              <w:rPr>
                <w:rFonts w:ascii="Times New Roman" w:hAnsi="Times New Roman" w:cs="Times New Roman"/>
                <w:i/>
                <w:sz w:val="24"/>
                <w:szCs w:val="24"/>
              </w:rPr>
              <w:t>Energia</w:t>
            </w:r>
          </w:p>
          <w:p w:rsidR="000873E6" w:rsidRDefault="000873E6" w:rsidP="000873E6">
            <w:pPr>
              <w:rPr>
                <w:rFonts w:ascii="Times New Roman" w:hAnsi="Times New Roman" w:cs="Times New Roman"/>
                <w:i/>
                <w:sz w:val="24"/>
                <w:szCs w:val="24"/>
              </w:rPr>
            </w:pPr>
          </w:p>
          <w:p w:rsidR="000873E6" w:rsidRPr="00A67C26" w:rsidRDefault="000873E6" w:rsidP="000873E6">
            <w:pPr>
              <w:numPr>
                <w:ilvl w:val="0"/>
                <w:numId w:val="1"/>
              </w:numPr>
              <w:pBdr>
                <w:between w:val="nil"/>
              </w:pBdr>
              <w:spacing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D02D49" w:rsidRPr="000873E6" w:rsidRDefault="000873E6" w:rsidP="000873E6">
            <w:pPr>
              <w:numPr>
                <w:ilvl w:val="0"/>
                <w:numId w:val="1"/>
              </w:numPr>
              <w:pBdr>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tc>
      </w:tr>
      <w:tr w:rsidR="00D02D49" w:rsidTr="00F60C63">
        <w:tc>
          <w:tcPr>
            <w:tcW w:w="2122" w:type="dxa"/>
            <w:vMerge/>
          </w:tcPr>
          <w:p w:rsidR="00D02D49" w:rsidRDefault="00D02D49" w:rsidP="007F61FA">
            <w:pPr>
              <w:pStyle w:val="Cmsor3"/>
              <w:outlineLvl w:val="2"/>
              <w:rPr>
                <w:rFonts w:ascii="Times New Roman" w:hAnsi="Times New Roman" w:cs="Times New Roman"/>
                <w:b/>
                <w:color w:val="auto"/>
              </w:rPr>
            </w:pPr>
          </w:p>
        </w:tc>
        <w:tc>
          <w:tcPr>
            <w:tcW w:w="7654" w:type="dxa"/>
            <w:gridSpan w:val="4"/>
            <w:tcBorders>
              <w:top w:val="single" w:sz="4" w:space="0" w:color="auto"/>
            </w:tcBorders>
          </w:tcPr>
          <w:p w:rsidR="003A7378" w:rsidRDefault="003A7378" w:rsidP="000F440E">
            <w:pPr>
              <w:pStyle w:val="felsorols"/>
              <w:numPr>
                <w:ilvl w:val="0"/>
                <w:numId w:val="0"/>
              </w:numPr>
            </w:pPr>
          </w:p>
        </w:tc>
      </w:tr>
    </w:tbl>
    <w:p w:rsidR="002D44E7" w:rsidRDefault="002D44E7" w:rsidP="003A7378">
      <w:pPr>
        <w:spacing w:after="0" w:line="240" w:lineRule="auto"/>
        <w:rPr>
          <w:rFonts w:ascii="Times New Roman" w:hAnsi="Times New Roman" w:cs="Times New Roman"/>
          <w:sz w:val="24"/>
          <w:szCs w:val="24"/>
        </w:rPr>
      </w:pPr>
    </w:p>
    <w:p w:rsidR="003A7378" w:rsidRDefault="003A7378"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A5714A" w:rsidRDefault="00A5714A" w:rsidP="003A7378">
      <w:pPr>
        <w:spacing w:after="0" w:line="240" w:lineRule="auto"/>
        <w:rPr>
          <w:rFonts w:ascii="Times New Roman" w:hAnsi="Times New Roman" w:cs="Times New Roman"/>
          <w:sz w:val="24"/>
          <w:szCs w:val="24"/>
        </w:rPr>
      </w:pPr>
    </w:p>
    <w:p w:rsidR="003A7378" w:rsidRDefault="003A7378" w:rsidP="003A7378">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8</w:t>
      </w:r>
      <w:r w:rsidRPr="0080251C">
        <w:rPr>
          <w:rFonts w:ascii="Times New Roman" w:hAnsi="Times New Roman" w:cs="Times New Roman"/>
          <w:sz w:val="56"/>
          <w:szCs w:val="56"/>
        </w:rPr>
        <w:t>.OSZTÁLY</w:t>
      </w:r>
    </w:p>
    <w:p w:rsidR="00675A1D" w:rsidRDefault="00675A1D" w:rsidP="003A7378">
      <w:pPr>
        <w:spacing w:after="0" w:line="240" w:lineRule="auto"/>
        <w:jc w:val="center"/>
        <w:rPr>
          <w:rFonts w:ascii="Times New Roman" w:hAnsi="Times New Roman" w:cs="Times New Roman"/>
          <w:sz w:val="56"/>
          <w:szCs w:val="56"/>
        </w:rPr>
      </w:pPr>
    </w:p>
    <w:tbl>
      <w:tblPr>
        <w:tblStyle w:val="Rcsostblzat"/>
        <w:tblW w:w="0" w:type="auto"/>
        <w:tblLook w:val="04A0" w:firstRow="1" w:lastRow="0" w:firstColumn="1" w:lastColumn="0" w:noHBand="0" w:noVBand="1"/>
      </w:tblPr>
      <w:tblGrid>
        <w:gridCol w:w="3020"/>
        <w:gridCol w:w="3021"/>
        <w:gridCol w:w="3021"/>
      </w:tblGrid>
      <w:tr w:rsidR="00036330" w:rsidTr="00B02976">
        <w:tc>
          <w:tcPr>
            <w:tcW w:w="6041" w:type="dxa"/>
            <w:gridSpan w:val="2"/>
          </w:tcPr>
          <w:p w:rsidR="00036330" w:rsidRDefault="00062E20" w:rsidP="00036330">
            <w:pPr>
              <w:pStyle w:val="Cmsor3"/>
              <w:spacing w:before="0"/>
              <w:contextualSpacing/>
              <w:jc w:val="center"/>
              <w:outlineLvl w:val="2"/>
              <w:rPr>
                <w:rFonts w:ascii="Times New Roman" w:hAnsi="Times New Roman" w:cs="Times New Roman"/>
                <w:b/>
                <w:color w:val="auto"/>
              </w:rPr>
            </w:pPr>
            <w:r>
              <w:rPr>
                <w:rFonts w:ascii="Times New Roman" w:hAnsi="Times New Roman" w:cs="Times New Roman"/>
                <w:b/>
                <w:color w:val="auto"/>
              </w:rPr>
              <w:t>1</w:t>
            </w:r>
            <w:r w:rsidR="00036330">
              <w:rPr>
                <w:rFonts w:ascii="Times New Roman" w:hAnsi="Times New Roman" w:cs="Times New Roman"/>
                <w:b/>
                <w:color w:val="auto"/>
              </w:rPr>
              <w:t>.</w:t>
            </w:r>
            <w:r w:rsidR="004607A2">
              <w:rPr>
                <w:rFonts w:ascii="Times New Roman" w:hAnsi="Times New Roman" w:cs="Times New Roman"/>
                <w:b/>
                <w:color w:val="auto"/>
              </w:rPr>
              <w:t xml:space="preserve"> </w:t>
            </w:r>
            <w:r w:rsidR="00036330">
              <w:rPr>
                <w:rFonts w:ascii="Times New Roman" w:hAnsi="Times New Roman" w:cs="Times New Roman"/>
                <w:b/>
                <w:color w:val="auto"/>
              </w:rPr>
              <w:t>ELEKTROMOSSÁG A HÁZTARTÁSBAN</w:t>
            </w:r>
          </w:p>
          <w:p w:rsidR="00036330" w:rsidRPr="00F82055" w:rsidRDefault="00036330" w:rsidP="00036330"/>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r>
              <w:rPr>
                <w:rFonts w:ascii="Times New Roman" w:hAnsi="Times New Roman" w:cs="Times New Roman"/>
                <w:b/>
                <w:color w:val="auto"/>
              </w:rPr>
              <w:t>14</w:t>
            </w:r>
            <w:r w:rsidR="00F60C63">
              <w:rPr>
                <w:rFonts w:ascii="Times New Roman" w:hAnsi="Times New Roman" w:cs="Times New Roman"/>
                <w:b/>
                <w:color w:val="auto"/>
              </w:rPr>
              <w:t xml:space="preserve"> </w:t>
            </w:r>
            <w:r w:rsidR="00C26BF1" w:rsidRPr="00C26BF1">
              <w:rPr>
                <w:rFonts w:ascii="Times New Roman" w:hAnsi="Times New Roman" w:cs="Times New Roman"/>
                <w:b/>
                <w:color w:val="FF0000"/>
              </w:rPr>
              <w:t>+ 2</w:t>
            </w:r>
            <w:r w:rsidR="00C26BF1">
              <w:rPr>
                <w:rFonts w:ascii="Times New Roman" w:hAnsi="Times New Roman" w:cs="Times New Roman"/>
                <w:b/>
                <w:color w:val="auto"/>
              </w:rPr>
              <w:t xml:space="preserve"> </w:t>
            </w:r>
            <w:r>
              <w:rPr>
                <w:rFonts w:ascii="Times New Roman" w:hAnsi="Times New Roman" w:cs="Times New Roman"/>
                <w:b/>
                <w:color w:val="auto"/>
              </w:rPr>
              <w:t>óra</w:t>
            </w:r>
          </w:p>
          <w:p w:rsidR="00036330" w:rsidRDefault="00036330" w:rsidP="00036330"/>
          <w:p w:rsidR="00036330" w:rsidRDefault="00036330" w:rsidP="00036330"/>
          <w:p w:rsidR="00036330" w:rsidRPr="0011263E" w:rsidRDefault="00036330" w:rsidP="00036330"/>
        </w:tc>
      </w:tr>
      <w:tr w:rsidR="00036330" w:rsidTr="00B02976">
        <w:tc>
          <w:tcPr>
            <w:tcW w:w="3020"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 w:rsidR="00036330" w:rsidRPr="0011263E" w:rsidRDefault="00036330" w:rsidP="00036330">
            <w:pPr>
              <w:jc w:val="center"/>
            </w:pPr>
          </w:p>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Pr="00172057" w:rsidRDefault="00036330" w:rsidP="00036330">
            <w:pPr>
              <w:jc w:val="center"/>
            </w:pPr>
            <w:r w:rsidRPr="004F52A1">
              <w:rPr>
                <w:rFonts w:ascii="Times New Roman" w:hAnsi="Times New Roman" w:cs="Times New Roman"/>
                <w:b/>
                <w:sz w:val="24"/>
                <w:szCs w:val="24"/>
              </w:rPr>
              <w:t>Fejlesztési követelmények</w:t>
            </w:r>
          </w:p>
        </w:tc>
        <w:tc>
          <w:tcPr>
            <w:tcW w:w="3021" w:type="dxa"/>
          </w:tcPr>
          <w:p w:rsidR="00036330" w:rsidRDefault="00036330" w:rsidP="00036330">
            <w:pPr>
              <w:pStyle w:val="Cmsor3"/>
              <w:spacing w:before="0"/>
              <w:contextualSpacing/>
              <w:jc w:val="center"/>
              <w:outlineLvl w:val="2"/>
              <w:rPr>
                <w:rFonts w:ascii="Times New Roman" w:hAnsi="Times New Roman" w:cs="Times New Roman"/>
                <w:b/>
                <w:color w:val="auto"/>
              </w:rPr>
            </w:pPr>
          </w:p>
          <w:p w:rsidR="00036330" w:rsidRPr="0044127F" w:rsidRDefault="00036330" w:rsidP="00036330">
            <w:pPr>
              <w:jc w:val="center"/>
            </w:pPr>
            <w:r w:rsidRPr="004F52A1">
              <w:rPr>
                <w:rFonts w:ascii="Times New Roman" w:hAnsi="Times New Roman" w:cs="Times New Roman"/>
                <w:b/>
                <w:sz w:val="24"/>
                <w:szCs w:val="24"/>
              </w:rPr>
              <w:t>Kapcsolódási pontok</w:t>
            </w:r>
            <w:r w:rsidR="0055486B">
              <w:rPr>
                <w:rFonts w:ascii="Times New Roman" w:hAnsi="Times New Roman" w:cs="Times New Roman"/>
                <w:b/>
                <w:sz w:val="24"/>
                <w:szCs w:val="24"/>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legfontosabb saját maga által használt eszközök (például közlekedési eszközök, elektromos háztartási eszközök, szerszámok) működésének fizikai lényegét;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036330" w:rsidRDefault="00036330" w:rsidP="00036330">
            <w:pPr>
              <w:pStyle w:val="Cmsor3"/>
              <w:spacing w:before="0"/>
              <w:contextualSpacing/>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elektromos állapot kialakulásának megfigyelése kísérletezés közben, magyarázata a töltött részecskék és atomról alkotott egyszerű elképzelés (elektron, proton, atommag) segítségével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villámok kialakulásának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Szemléletes kép alkotása az elektromos – egyen és váltakozó – áramról. Egyen és váltakozó-áramú eszközök azonosítása a környezetünkben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feszültség és áramerősség jele, mértékegysége, feltüntetése az elektromos eszközökön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áramerősség várható értékének meghatározása az ellenállás ismeretében. A technikai alkalmazásokban gyakori szigetelő és vezető anyagok ellenállásának mérése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egyszerű áramkör részei: áramforrás, kapcsoló, fogyasztók, vezeték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Elemek és akkumulátorok jellemző adatainak összehasonlítása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emberre veszélyes feszültség és áramerősség értékek. Az áramütés hatása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Joule-hő meghatározása. A vasaló, a hajszárító, a vízmelegítő működési elve: a fűtőszál kialakítása és szerepe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Áramütés-veszélyes helyzetek a lakásban: A rövidzár, a biztosíték és a földelés szerepe az elektromos eszközök biztonságos használata során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iránytű használatának fizikai alapja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Jedlik Ányos munkássága és az elektromos motor. A transzformátor működésének megfigyelése</w:t>
            </w:r>
            <w:bookmarkStart w:id="7" w:name="_heading=h.3dwwoh3xd0gg" w:colFirst="0" w:colLast="0"/>
            <w:bookmarkEnd w:id="7"/>
          </w:p>
          <w:p w:rsidR="00036330" w:rsidRDefault="00036330" w:rsidP="00036330">
            <w:pPr>
              <w:pStyle w:val="Cmsor3"/>
              <w:spacing w:before="0"/>
              <w:contextualSpacing/>
              <w:jc w:val="center"/>
              <w:outlineLvl w:val="2"/>
              <w:rPr>
                <w:rFonts w:ascii="Times New Roman" w:hAnsi="Times New Roman" w:cs="Times New Roman"/>
                <w:b/>
                <w:color w:val="auto"/>
              </w:rPr>
            </w:pPr>
          </w:p>
        </w:tc>
        <w:tc>
          <w:tcPr>
            <w:tcW w:w="3021" w:type="dxa"/>
          </w:tcPr>
          <w:p w:rsidR="00036330" w:rsidRDefault="003D6B40" w:rsidP="003D6B40">
            <w:pPr>
              <w:pStyle w:val="Cmsor3"/>
              <w:spacing w:before="0"/>
              <w:contextualSpacing/>
              <w:outlineLvl w:val="2"/>
              <w:rPr>
                <w:rFonts w:ascii="Times New Roman" w:hAnsi="Times New Roman" w:cs="Times New Roman"/>
                <w:i/>
                <w:color w:val="auto"/>
              </w:rPr>
            </w:pPr>
            <w:r>
              <w:rPr>
                <w:rFonts w:ascii="Times New Roman" w:hAnsi="Times New Roman" w:cs="Times New Roman"/>
                <w:i/>
                <w:color w:val="auto"/>
              </w:rPr>
              <w:t>Biológia-Emberi test</w:t>
            </w:r>
          </w:p>
          <w:p w:rsidR="00021B55" w:rsidRDefault="00021B55" w:rsidP="00021B55"/>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 dörzselektromos jelenség kísérleti vizsgálata például léggömbök felhasználásával</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Háztartási eszközök elektromos tulajdonságainak vizsgálata</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Az elektromos biztosíték szerepe és működése a háztartásban</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Elemek és akkumulátorok környezeti hatásának elemzése</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Adatok gyűjtése a Föld mágneses teréről</w:t>
            </w:r>
          </w:p>
          <w:p w:rsidR="00021B55" w:rsidRPr="00A67C26" w:rsidRDefault="00021B55" w:rsidP="00021B55">
            <w:pPr>
              <w:pStyle w:val="felsorols"/>
              <w:rPr>
                <w:rFonts w:ascii="Times New Roman" w:hAnsi="Times New Roman" w:cs="Times New Roman"/>
              </w:rPr>
            </w:pPr>
            <w:r w:rsidRPr="00A67C26">
              <w:rPr>
                <w:rFonts w:ascii="Times New Roman" w:hAnsi="Times New Roman" w:cs="Times New Roman"/>
              </w:rPr>
              <w:t>LED-et tartalmazó egyszerű áramkör készítése, az áramkörbe illesztett változó ellenállású elem (változó hosszúságú grafitbél, termisz</w:t>
            </w:r>
            <w:r w:rsidR="00EF58B8">
              <w:rPr>
                <w:rFonts w:ascii="Times New Roman" w:hAnsi="Times New Roman" w:cs="Times New Roman"/>
              </w:rPr>
              <w:t>t</w:t>
            </w:r>
            <w:r w:rsidRPr="00A67C26">
              <w:rPr>
                <w:rFonts w:ascii="Times New Roman" w:hAnsi="Times New Roman" w:cs="Times New Roman"/>
              </w:rPr>
              <w:t xml:space="preserve">or, </w:t>
            </w:r>
            <w:r w:rsidR="00EF58B8" w:rsidRPr="00A67C26">
              <w:rPr>
                <w:rFonts w:ascii="Times New Roman" w:hAnsi="Times New Roman" w:cs="Times New Roman"/>
              </w:rPr>
              <w:t>foto ellenállás</w:t>
            </w:r>
            <w:r w:rsidRPr="00A67C26">
              <w:rPr>
                <w:rFonts w:ascii="Times New Roman" w:hAnsi="Times New Roman" w:cs="Times New Roman"/>
              </w:rPr>
              <w:t xml:space="preserve">, </w:t>
            </w:r>
            <w:r w:rsidR="00EF58B8" w:rsidRPr="00A67C26">
              <w:rPr>
                <w:rFonts w:ascii="Times New Roman" w:hAnsi="Times New Roman" w:cs="Times New Roman"/>
              </w:rPr>
              <w:t>potenciométer</w:t>
            </w:r>
            <w:r w:rsidRPr="00A67C26">
              <w:rPr>
                <w:rFonts w:ascii="Times New Roman" w:hAnsi="Times New Roman" w:cs="Times New Roman"/>
              </w:rPr>
              <w:t>) hatásának megfigyelése, lehetőség szerint a feszültség és áramerősség mérése az áramkörben.</w:t>
            </w:r>
          </w:p>
          <w:p w:rsidR="00021B55" w:rsidRPr="00021B55" w:rsidRDefault="00021B55" w:rsidP="00021B55"/>
        </w:tc>
      </w:tr>
      <w:tr w:rsidR="00036330" w:rsidTr="00B02976">
        <w:tc>
          <w:tcPr>
            <w:tcW w:w="9062" w:type="dxa"/>
            <w:gridSpan w:val="3"/>
          </w:tcPr>
          <w:p w:rsidR="00036330" w:rsidRPr="00A85DBB" w:rsidRDefault="00036330" w:rsidP="00036330">
            <w:pPr>
              <w:rPr>
                <w:rFonts w:ascii="Times New Roman" w:hAnsi="Times New Roman" w:cs="Times New Roman"/>
                <w:b/>
                <w:sz w:val="24"/>
                <w:szCs w:val="24"/>
              </w:rPr>
            </w:pPr>
            <w:r w:rsidRPr="00A85DBB">
              <w:rPr>
                <w:rFonts w:ascii="Times New Roman" w:hAnsi="Times New Roman" w:cs="Times New Roman"/>
                <w:b/>
                <w:sz w:val="24"/>
                <w:szCs w:val="24"/>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elektromos állapot fogalmát, kialakulását, és megmagyarázza azt az anyagban lévő töltött részecskék és a közöttük fellépő erőhatások segítségével;</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szemléletes képe van az elektromos áramról, ismeri az elektromos vezetők és szigetelők fogalmát;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használja a feszültség, áramerősség, ellenállás mennyiségeket egyszerű áramkörök jellemzésére;</w:t>
            </w:r>
          </w:p>
          <w:p w:rsidR="00036330" w:rsidRPr="00A67C26" w:rsidRDefault="00036330" w:rsidP="00036330">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tudja, hogy a Földnek mágneses tere van, ismeri ennek legegyszerűbb dipól közelítését. Ismeri az állandó mágnes sajátságait, az iránytűt.</w:t>
            </w:r>
          </w:p>
          <w:p w:rsidR="00036330" w:rsidRDefault="00036330" w:rsidP="00036330">
            <w:pPr>
              <w:pStyle w:val="Cmsor3"/>
              <w:spacing w:before="0"/>
              <w:contextualSpacing/>
              <w:outlineLvl w:val="2"/>
              <w:rPr>
                <w:rFonts w:ascii="Times New Roman" w:hAnsi="Times New Roman" w:cs="Times New Roman"/>
                <w:b/>
                <w:color w:val="auto"/>
              </w:rPr>
            </w:pPr>
          </w:p>
        </w:tc>
      </w:tr>
      <w:tr w:rsidR="00036330" w:rsidTr="00B02976">
        <w:tc>
          <w:tcPr>
            <w:tcW w:w="9062" w:type="dxa"/>
            <w:gridSpan w:val="3"/>
          </w:tcPr>
          <w:p w:rsidR="00036330" w:rsidRDefault="00036330" w:rsidP="00036330">
            <w:pPr>
              <w:pStyle w:val="Cmsor3"/>
              <w:outlineLvl w:val="2"/>
              <w:rPr>
                <w:rFonts w:ascii="Times New Roman" w:hAnsi="Times New Roman" w:cs="Times New Roman"/>
                <w:b/>
                <w:color w:val="auto"/>
              </w:rPr>
            </w:pPr>
            <w:r w:rsidRPr="00A85DBB">
              <w:rPr>
                <w:rFonts w:ascii="Times New Roman" w:hAnsi="Times New Roman" w:cs="Times New Roman"/>
                <w:b/>
                <w:color w:val="auto"/>
              </w:rPr>
              <w:t>Kulcsfogalmak/Fogalmak</w:t>
            </w:r>
          </w:p>
          <w:p w:rsidR="00036330" w:rsidRPr="00A85DBB" w:rsidRDefault="00036330" w:rsidP="00036330"/>
          <w:p w:rsidR="00036330" w:rsidRPr="00A67C26" w:rsidRDefault="00036330" w:rsidP="00036330">
            <w:pPr>
              <w:rPr>
                <w:rFonts w:ascii="Times New Roman" w:hAnsi="Times New Roman" w:cs="Times New Roman"/>
              </w:rPr>
            </w:pPr>
            <w:r w:rsidRPr="00A67C26">
              <w:rPr>
                <w:rFonts w:ascii="Times New Roman" w:hAnsi="Times New Roman" w:cs="Times New Roman"/>
              </w:rPr>
              <w:t>atom, elektromos állapot, elektromos áram, feszültség, áramerősség, ellenállás, Ohm tö</w:t>
            </w:r>
            <w:r w:rsidR="00EF58B8">
              <w:rPr>
                <w:rFonts w:ascii="Times New Roman" w:hAnsi="Times New Roman" w:cs="Times New Roman"/>
              </w:rPr>
              <w:t xml:space="preserve">rvénye, áramforrás, fogyasztó, </w:t>
            </w:r>
            <w:r w:rsidRPr="00A67C26">
              <w:rPr>
                <w:rFonts w:ascii="Times New Roman" w:hAnsi="Times New Roman" w:cs="Times New Roman"/>
              </w:rPr>
              <w:t>Joule-hő, áramütés, elektromos energia, teljesítmény, dipólus, transzformátor</w:t>
            </w:r>
          </w:p>
          <w:p w:rsidR="00036330" w:rsidRPr="00A67C26" w:rsidRDefault="00036330" w:rsidP="00036330">
            <w:pPr>
              <w:rPr>
                <w:rFonts w:ascii="Times New Roman" w:hAnsi="Times New Roman" w:cs="Times New Roman"/>
                <w:b/>
              </w:rPr>
            </w:pPr>
          </w:p>
        </w:tc>
      </w:tr>
      <w:tr w:rsidR="00062E20" w:rsidTr="00EF58B8">
        <w:tc>
          <w:tcPr>
            <w:tcW w:w="6041" w:type="dxa"/>
            <w:gridSpan w:val="2"/>
          </w:tcPr>
          <w:p w:rsidR="00062E20" w:rsidRDefault="00062E20"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2. HULLÁMOK</w:t>
            </w:r>
          </w:p>
          <w:p w:rsidR="00062E20" w:rsidRDefault="00062E20" w:rsidP="00EF58B8"/>
          <w:p w:rsidR="00062E20" w:rsidRPr="00404A71" w:rsidRDefault="00062E20" w:rsidP="00EF58B8"/>
        </w:tc>
        <w:tc>
          <w:tcPr>
            <w:tcW w:w="3021" w:type="dxa"/>
          </w:tcPr>
          <w:p w:rsidR="00062E20" w:rsidRPr="0005323D" w:rsidRDefault="00062E20" w:rsidP="00EF58B8">
            <w:pPr>
              <w:pStyle w:val="Cmsor3"/>
              <w:jc w:val="center"/>
              <w:outlineLvl w:val="2"/>
              <w:rPr>
                <w:rFonts w:ascii="Times New Roman" w:hAnsi="Times New Roman" w:cs="Times New Roman"/>
                <w:b/>
                <w:color w:val="auto"/>
              </w:rPr>
            </w:pPr>
            <w:r>
              <w:rPr>
                <w:rFonts w:ascii="Times New Roman" w:hAnsi="Times New Roman" w:cs="Times New Roman"/>
                <w:b/>
                <w:color w:val="auto"/>
              </w:rPr>
              <w:t>10 óra</w:t>
            </w:r>
          </w:p>
        </w:tc>
      </w:tr>
      <w:tr w:rsidR="00062E20" w:rsidTr="00EF58B8">
        <w:tc>
          <w:tcPr>
            <w:tcW w:w="3020"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62E20" w:rsidRDefault="00062E20" w:rsidP="00EF58B8"/>
          <w:p w:rsidR="00062E20" w:rsidRPr="00404A71" w:rsidRDefault="00062E20" w:rsidP="00EF58B8"/>
        </w:tc>
        <w:tc>
          <w:tcPr>
            <w:tcW w:w="3021"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62E20" w:rsidRDefault="00062E20" w:rsidP="00EF58B8">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Pr>
                <w:rFonts w:ascii="Times New Roman" w:hAnsi="Times New Roman" w:cs="Times New Roman"/>
                <w:b/>
                <w:color w:val="auto"/>
              </w:rPr>
              <w:t>/Javasolt tevékenységek</w:t>
            </w:r>
          </w:p>
        </w:tc>
      </w:tr>
      <w:tr w:rsidR="00062E20" w:rsidTr="00EF58B8">
        <w:tc>
          <w:tcPr>
            <w:tcW w:w="3020" w:type="dxa"/>
          </w:tcPr>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062E20" w:rsidRPr="00A67C26" w:rsidRDefault="00062E20" w:rsidP="00EF58B8">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rsidR="00062E20" w:rsidRPr="004F52A1" w:rsidRDefault="00062E20" w:rsidP="00EF58B8">
            <w:pPr>
              <w:pStyle w:val="Cmsor3"/>
              <w:jc w:val="center"/>
              <w:outlineLvl w:val="2"/>
              <w:rPr>
                <w:rFonts w:ascii="Times New Roman" w:hAnsi="Times New Roman" w:cs="Times New Roman"/>
                <w:b/>
                <w:color w:val="auto"/>
              </w:rPr>
            </w:pPr>
          </w:p>
        </w:tc>
        <w:tc>
          <w:tcPr>
            <w:tcW w:w="3021" w:type="dxa"/>
          </w:tcPr>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Rugalmas kötélen, rugón kialakított állóhullámok megfigyelése, jellemzése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vízhullámok kísérleti vizsgálata, a mozgás leírása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haladó hullámok kialakulásának elvi magyarázata. Az amplitúdó, a frekvencia, a hullámhossz</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levegőben terjedő lökéshullám megfigyelése egyszerű kísérleti eszközökkel. A terjedési sebesség becslése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hang tulajdonságainak (hangmagasság, hangerő) fizikai magyarázata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Egyes hangszerek hangképzésének elve, a hangszerek megfigyelése működés közben</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hallás mechanizmusának fizikai lényege, a hallást károsító tényezők ismerete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 xml:space="preserve">  A fény hullámtermészetének ismerete</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 xml:space="preserve">A színek észlelésének magyarázata, a kiegészítő színek </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Kísérleti vizsgálata és magyarázata annak, miért függ a tárgyak színe a megvilágító fény színétől</w:t>
            </w:r>
          </w:p>
          <w:p w:rsidR="00062E20" w:rsidRDefault="00062E20" w:rsidP="00EF58B8">
            <w:pPr>
              <w:pStyle w:val="felsorols"/>
              <w:rPr>
                <w:rFonts w:ascii="Times New Roman" w:hAnsi="Times New Roman" w:cs="Times New Roman"/>
              </w:rPr>
            </w:pPr>
            <w:r w:rsidRPr="00A67C26">
              <w:rPr>
                <w:rFonts w:ascii="Times New Roman" w:hAnsi="Times New Roman" w:cs="Times New Roman"/>
              </w:rPr>
              <w:t>A felhők, az ég, a növényzet, a tenger, a folyók színének egyszerű magyarázata</w:t>
            </w:r>
          </w:p>
          <w:p w:rsidR="00062E20" w:rsidRPr="00A67C26" w:rsidRDefault="00062E20" w:rsidP="00EF58B8">
            <w:pPr>
              <w:pStyle w:val="felsorols"/>
              <w:numPr>
                <w:ilvl w:val="0"/>
                <w:numId w:val="0"/>
              </w:numPr>
              <w:ind w:left="357"/>
              <w:rPr>
                <w:rFonts w:ascii="Times New Roman" w:hAnsi="Times New Roman" w:cs="Times New Roman"/>
              </w:rPr>
            </w:pPr>
          </w:p>
          <w:p w:rsidR="00062E20" w:rsidRPr="004F52A1" w:rsidRDefault="00062E20" w:rsidP="00EF58B8">
            <w:pPr>
              <w:pStyle w:val="Cmsor3"/>
              <w:jc w:val="center"/>
              <w:outlineLvl w:val="2"/>
              <w:rPr>
                <w:rFonts w:ascii="Times New Roman" w:hAnsi="Times New Roman" w:cs="Times New Roman"/>
                <w:b/>
                <w:color w:val="auto"/>
              </w:rPr>
            </w:pPr>
          </w:p>
        </w:tc>
        <w:tc>
          <w:tcPr>
            <w:tcW w:w="3021" w:type="dxa"/>
          </w:tcPr>
          <w:p w:rsidR="00062E20" w:rsidRDefault="00062E20" w:rsidP="00EF58B8">
            <w:pPr>
              <w:pStyle w:val="Cmsor3"/>
              <w:outlineLvl w:val="2"/>
              <w:rPr>
                <w:rFonts w:ascii="Times New Roman" w:hAnsi="Times New Roman" w:cs="Times New Roman"/>
                <w:i/>
                <w:color w:val="auto"/>
              </w:rPr>
            </w:pPr>
            <w:r>
              <w:rPr>
                <w:rFonts w:ascii="Times New Roman" w:hAnsi="Times New Roman" w:cs="Times New Roman"/>
                <w:i/>
                <w:color w:val="auto"/>
              </w:rPr>
              <w:t>Biológia-Hallás</w:t>
            </w:r>
          </w:p>
          <w:p w:rsidR="00062E20" w:rsidRDefault="00062E20" w:rsidP="00EF58B8">
            <w:pPr>
              <w:rPr>
                <w:rFonts w:ascii="Times New Roman" w:hAnsi="Times New Roman" w:cs="Times New Roman"/>
                <w:i/>
                <w:sz w:val="24"/>
                <w:szCs w:val="24"/>
              </w:rPr>
            </w:pPr>
            <w:r w:rsidRPr="002324ED">
              <w:rPr>
                <w:rFonts w:ascii="Times New Roman" w:hAnsi="Times New Roman" w:cs="Times New Roman"/>
                <w:i/>
                <w:sz w:val="24"/>
                <w:szCs w:val="24"/>
              </w:rPr>
              <w:t>Testnevelés-Úszás</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Ének-Hangok,</w:t>
            </w:r>
            <w:r w:rsidR="00EF58B8">
              <w:rPr>
                <w:rFonts w:ascii="Times New Roman" w:hAnsi="Times New Roman" w:cs="Times New Roman"/>
                <w:i/>
                <w:sz w:val="24"/>
                <w:szCs w:val="24"/>
              </w:rPr>
              <w:t xml:space="preserve"> </w:t>
            </w:r>
            <w:r>
              <w:rPr>
                <w:rFonts w:ascii="Times New Roman" w:hAnsi="Times New Roman" w:cs="Times New Roman"/>
                <w:i/>
                <w:sz w:val="24"/>
                <w:szCs w:val="24"/>
              </w:rPr>
              <w:t>hangszerek</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Földrajz-Földrengések</w:t>
            </w:r>
          </w:p>
          <w:p w:rsidR="00062E20" w:rsidRDefault="00062E20" w:rsidP="00EF58B8">
            <w:pPr>
              <w:rPr>
                <w:rFonts w:ascii="Times New Roman" w:hAnsi="Times New Roman" w:cs="Times New Roman"/>
                <w:i/>
                <w:sz w:val="24"/>
                <w:szCs w:val="24"/>
              </w:rPr>
            </w:pPr>
            <w:r>
              <w:rPr>
                <w:rFonts w:ascii="Times New Roman" w:hAnsi="Times New Roman" w:cs="Times New Roman"/>
                <w:i/>
                <w:sz w:val="24"/>
                <w:szCs w:val="24"/>
              </w:rPr>
              <w:t>Rajz-Színek,</w:t>
            </w:r>
            <w:r w:rsidR="00EF58B8">
              <w:rPr>
                <w:rFonts w:ascii="Times New Roman" w:hAnsi="Times New Roman" w:cs="Times New Roman"/>
                <w:i/>
                <w:sz w:val="24"/>
                <w:szCs w:val="24"/>
              </w:rPr>
              <w:t xml:space="preserve"> </w:t>
            </w:r>
            <w:r>
              <w:rPr>
                <w:rFonts w:ascii="Times New Roman" w:hAnsi="Times New Roman" w:cs="Times New Roman"/>
                <w:i/>
                <w:sz w:val="24"/>
                <w:szCs w:val="24"/>
              </w:rPr>
              <w:t>sz</w:t>
            </w:r>
            <w:r w:rsidR="00EF58B8">
              <w:rPr>
                <w:rFonts w:ascii="Times New Roman" w:hAnsi="Times New Roman" w:cs="Times New Roman"/>
                <w:i/>
                <w:sz w:val="24"/>
                <w:szCs w:val="24"/>
              </w:rPr>
              <w:t>í</w:t>
            </w:r>
            <w:r>
              <w:rPr>
                <w:rFonts w:ascii="Times New Roman" w:hAnsi="Times New Roman" w:cs="Times New Roman"/>
                <w:i/>
                <w:sz w:val="24"/>
                <w:szCs w:val="24"/>
              </w:rPr>
              <w:t>nkeverés</w:t>
            </w:r>
          </w:p>
          <w:p w:rsidR="00062E20" w:rsidRDefault="00062E20" w:rsidP="00EF58B8">
            <w:pPr>
              <w:rPr>
                <w:rFonts w:ascii="Times New Roman" w:hAnsi="Times New Roman" w:cs="Times New Roman"/>
                <w:i/>
                <w:sz w:val="24"/>
                <w:szCs w:val="24"/>
              </w:rPr>
            </w:pP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A cunami jelenségének megismerése, magyarázata</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Hangok keltése, elemzése egyszerű esetekben pl. audacity programmal</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Szivárvány létrehozása, megfigyelése a természetben</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Fényfestés, játékok, kísérletek színekkel</w:t>
            </w:r>
          </w:p>
          <w:p w:rsidR="00062E20" w:rsidRPr="00A67C26" w:rsidRDefault="00062E20" w:rsidP="00EF58B8">
            <w:pPr>
              <w:pStyle w:val="felsorols"/>
              <w:rPr>
                <w:rFonts w:ascii="Times New Roman" w:hAnsi="Times New Roman" w:cs="Times New Roman"/>
              </w:rPr>
            </w:pPr>
            <w:r w:rsidRPr="00A67C26">
              <w:rPr>
                <w:rFonts w:ascii="Times New Roman" w:hAnsi="Times New Roman" w:cs="Times New Roman"/>
              </w:rPr>
              <w:t>Színek kikeverése festékekkel</w:t>
            </w:r>
          </w:p>
          <w:p w:rsidR="00062E20" w:rsidRPr="003B4FF2" w:rsidRDefault="00062E20" w:rsidP="00EF58B8">
            <w:pPr>
              <w:rPr>
                <w:rFonts w:ascii="Times New Roman" w:hAnsi="Times New Roman" w:cs="Times New Roman"/>
                <w:sz w:val="24"/>
                <w:szCs w:val="24"/>
              </w:rPr>
            </w:pPr>
          </w:p>
        </w:tc>
      </w:tr>
      <w:tr w:rsidR="00062E20" w:rsidTr="00EF58B8">
        <w:tc>
          <w:tcPr>
            <w:tcW w:w="9062" w:type="dxa"/>
            <w:gridSpan w:val="3"/>
          </w:tcPr>
          <w:p w:rsidR="00062E20" w:rsidRDefault="00062E20" w:rsidP="00EF58B8">
            <w:pPr>
              <w:rPr>
                <w:rFonts w:ascii="Times New Roman" w:hAnsi="Times New Roman" w:cs="Times New Roman"/>
                <w:b/>
              </w:rPr>
            </w:pPr>
            <w:r w:rsidRPr="00A67C26">
              <w:rPr>
                <w:rFonts w:ascii="Times New Roman" w:hAnsi="Times New Roman" w:cs="Times New Roman"/>
                <w:b/>
              </w:rPr>
              <w:t>A témakör tanulása eredményeként a tanuló:</w:t>
            </w:r>
          </w:p>
          <w:p w:rsidR="00062E20" w:rsidRPr="00A67C26" w:rsidRDefault="00062E20" w:rsidP="00EF58B8">
            <w:pPr>
              <w:rPr>
                <w:rFonts w:ascii="Times New Roman" w:hAnsi="Times New Roman" w:cs="Times New Roman"/>
                <w:b/>
              </w:rPr>
            </w:pP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érti a hullámmozgás lényegét és a jellemző legfontosabb mennyiségeket: frekvencia, amplitúdó, hullámhossz, terjedési sebesség;</w:t>
            </w:r>
          </w:p>
          <w:p w:rsidR="00062E20" w:rsidRPr="00A67C26" w:rsidRDefault="00062E20" w:rsidP="00EF58B8">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megfigyeli az elterjedt hangszereket használat közben, felismeri azok működési elvét;</w:t>
            </w:r>
          </w:p>
          <w:p w:rsidR="00062E20" w:rsidRPr="00A67C26" w:rsidRDefault="00062E20" w:rsidP="00EF58B8">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hallás folyamatát, a levegő hullámzásának szerepét a hang továbbításában. Meg tudja nevezni a halláskárosodáshoz vezető főbb tényezőket.</w:t>
            </w:r>
          </w:p>
          <w:p w:rsidR="00062E20" w:rsidRPr="004F52A1" w:rsidRDefault="00062E20" w:rsidP="00EF58B8">
            <w:pPr>
              <w:pStyle w:val="Cmsor3"/>
              <w:outlineLvl w:val="2"/>
              <w:rPr>
                <w:rFonts w:ascii="Times New Roman" w:hAnsi="Times New Roman" w:cs="Times New Roman"/>
                <w:b/>
                <w:color w:val="auto"/>
              </w:rPr>
            </w:pPr>
          </w:p>
        </w:tc>
      </w:tr>
      <w:tr w:rsidR="00062E20" w:rsidTr="00EF58B8">
        <w:tc>
          <w:tcPr>
            <w:tcW w:w="9062" w:type="dxa"/>
            <w:gridSpan w:val="3"/>
          </w:tcPr>
          <w:p w:rsidR="00062E20" w:rsidRDefault="00062E20" w:rsidP="00EF58B8">
            <w:pPr>
              <w:pStyle w:val="Cmsor3"/>
              <w:spacing w:before="0"/>
              <w:contextualSpacing/>
              <w:outlineLvl w:val="2"/>
              <w:rPr>
                <w:rFonts w:ascii="Times New Roman" w:hAnsi="Times New Roman" w:cs="Times New Roman"/>
                <w:b/>
                <w:color w:val="auto"/>
              </w:rPr>
            </w:pPr>
            <w:r w:rsidRPr="002A72B6">
              <w:rPr>
                <w:rFonts w:ascii="Times New Roman" w:hAnsi="Times New Roman" w:cs="Times New Roman"/>
                <w:b/>
                <w:color w:val="auto"/>
              </w:rPr>
              <w:t>Kulcsfogalmak/Fogalmak</w:t>
            </w:r>
          </w:p>
          <w:p w:rsidR="00062E20" w:rsidRPr="002A72B6" w:rsidRDefault="00062E20" w:rsidP="00EF58B8"/>
          <w:p w:rsidR="00062E20" w:rsidRPr="00A67C26" w:rsidRDefault="00062E20" w:rsidP="00EF58B8">
            <w:pPr>
              <w:spacing w:line="276" w:lineRule="auto"/>
              <w:rPr>
                <w:rFonts w:ascii="Times New Roman" w:hAnsi="Times New Roman" w:cs="Times New Roman"/>
              </w:rPr>
            </w:pPr>
            <w:r w:rsidRPr="00A67C26">
              <w:rPr>
                <w:rFonts w:ascii="Times New Roman" w:hAnsi="Times New Roman" w:cs="Times New Roman"/>
              </w:rPr>
              <w:t>állóhullám, hullámhossz, frekvencia, hullám terjedési sebessége, hangmagasság, hangerő, szivárvány színei, kiegészítő színek</w:t>
            </w:r>
          </w:p>
          <w:p w:rsidR="00062E20" w:rsidRPr="00A67C26" w:rsidRDefault="00062E20" w:rsidP="00EF58B8">
            <w:pPr>
              <w:rPr>
                <w:rFonts w:ascii="Times New Roman" w:hAnsi="Times New Roman" w:cs="Times New Roman"/>
                <w:b/>
              </w:rPr>
            </w:pPr>
          </w:p>
        </w:tc>
      </w:tr>
      <w:tr w:rsidR="00036330" w:rsidTr="00B02976">
        <w:tc>
          <w:tcPr>
            <w:tcW w:w="6041" w:type="dxa"/>
            <w:gridSpan w:val="2"/>
          </w:tcPr>
          <w:p w:rsidR="00036330" w:rsidRDefault="00062E2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3</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VILÁGÍTÁS,</w:t>
            </w:r>
            <w:r w:rsidR="00A610AC">
              <w:rPr>
                <w:rFonts w:ascii="Times New Roman" w:hAnsi="Times New Roman" w:cs="Times New Roman"/>
                <w:b/>
                <w:color w:val="auto"/>
              </w:rPr>
              <w:t xml:space="preserve"> </w:t>
            </w:r>
            <w:r w:rsidR="00036330">
              <w:rPr>
                <w:rFonts w:ascii="Times New Roman" w:hAnsi="Times New Roman" w:cs="Times New Roman"/>
                <w:b/>
                <w:color w:val="auto"/>
              </w:rPr>
              <w:t>FÉNY,</w:t>
            </w:r>
            <w:r w:rsidR="00A610AC">
              <w:rPr>
                <w:rFonts w:ascii="Times New Roman" w:hAnsi="Times New Roman" w:cs="Times New Roman"/>
                <w:b/>
                <w:color w:val="auto"/>
              </w:rPr>
              <w:t xml:space="preserve"> </w:t>
            </w:r>
            <w:r w:rsidR="00036330">
              <w:rPr>
                <w:rFonts w:ascii="Times New Roman" w:hAnsi="Times New Roman" w:cs="Times New Roman"/>
                <w:b/>
                <w:color w:val="auto"/>
              </w:rPr>
              <w:t>OPTIKAI ESZKÖZÖK</w:t>
            </w:r>
          </w:p>
          <w:p w:rsidR="00036330" w:rsidRDefault="00036330" w:rsidP="00036330"/>
          <w:p w:rsidR="00036330" w:rsidRPr="002D230F" w:rsidRDefault="00036330" w:rsidP="00036330"/>
        </w:tc>
        <w:tc>
          <w:tcPr>
            <w:tcW w:w="3021" w:type="dxa"/>
          </w:tcPr>
          <w:p w:rsidR="00036330" w:rsidRPr="00A85DBB" w:rsidRDefault="0003633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12</w:t>
            </w:r>
            <w:r w:rsidR="00062E20">
              <w:rPr>
                <w:rFonts w:ascii="Times New Roman" w:hAnsi="Times New Roman" w:cs="Times New Roman"/>
                <w:b/>
                <w:color w:val="auto"/>
              </w:rPr>
              <w:t xml:space="preserve"> </w:t>
            </w:r>
            <w:r>
              <w:rPr>
                <w:rFonts w:ascii="Times New Roman" w:hAnsi="Times New Roman" w:cs="Times New Roman"/>
                <w:b/>
                <w:color w:val="auto"/>
              </w:rPr>
              <w:t>óra</w:t>
            </w:r>
          </w:p>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jc w:val="center"/>
              <w:outlineLvl w:val="2"/>
              <w:rPr>
                <w:rFonts w:ascii="Times New Roman" w:hAnsi="Times New Roman" w:cs="Times New Roman"/>
                <w:b/>
                <w:color w:val="auto"/>
              </w:rPr>
            </w:pP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A610AC">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4F52A1" w:rsidRDefault="00036330" w:rsidP="00036330">
            <w:pPr>
              <w:pStyle w:val="Cmsor3"/>
              <w:jc w:val="center"/>
              <w:outlineLvl w:val="2"/>
              <w:rPr>
                <w:rFonts w:ascii="Times New Roman" w:hAnsi="Times New Roman" w:cs="Times New Roman"/>
                <w:b/>
                <w:color w:val="auto"/>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 egyenes vonalú terjedésének megfigyelése, kísérleti vizsgálata, demonstrálása párhuzamos nyaláb vagy kis teljesítményű (az egészségre veszélytelen) lézer segítségével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síktükörben látható tükörkép kialakulásának magyarázata a fény szabályos visszaverődésével, a fénysugár útjának megrajzolásával</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háztartásban használt fényforrások és azok tulajdonságainak (a fény színe, a fényerősség, a kibocsátott fény térbeli eloszlása, az energiahatékonyság, ár, élettartam) megismerése, a működésükhöz szükséges áramforrás kiválasztása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fénytörés jelenségének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gyűjtőlencse optikai tulajdonságainak kísérleti vizsgálata. A nagyító képalkotásának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látás folyamatának fizikai magyarázata. Jellegzetes lencsehibák: rövidlátás, távollátás, ezek korrekciója szemüveggel, kontaktlencsével, lézeres beavatkozással. A szem egészségvédelme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Megfigyelések nagyítóval vagy mikroszkóppal illetve távcsővel vagy látcsővel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távcső és mikroszkóp részeinek vizsgálata, működésének fizikai magyarázata</w:t>
            </w:r>
            <w:bookmarkStart w:id="8" w:name="_heading=h.88rgjfirmspa" w:colFirst="0" w:colLast="0"/>
            <w:bookmarkEnd w:id="8"/>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Default="00A610AC" w:rsidP="00A610AC">
            <w:pPr>
              <w:pStyle w:val="Cmsor3"/>
              <w:outlineLvl w:val="2"/>
              <w:rPr>
                <w:rFonts w:ascii="Times New Roman" w:hAnsi="Times New Roman" w:cs="Times New Roman"/>
                <w:i/>
                <w:color w:val="auto"/>
              </w:rPr>
            </w:pPr>
            <w:r>
              <w:rPr>
                <w:rFonts w:ascii="Times New Roman" w:hAnsi="Times New Roman" w:cs="Times New Roman"/>
                <w:i/>
                <w:color w:val="auto"/>
              </w:rPr>
              <w:t>Biológia-Látás,</w:t>
            </w:r>
            <w:r w:rsidR="00EF58B8">
              <w:rPr>
                <w:rFonts w:ascii="Times New Roman" w:hAnsi="Times New Roman" w:cs="Times New Roman"/>
                <w:i/>
                <w:color w:val="auto"/>
              </w:rPr>
              <w:t xml:space="preserve"> </w:t>
            </w:r>
            <w:r>
              <w:rPr>
                <w:rFonts w:ascii="Times New Roman" w:hAnsi="Times New Roman" w:cs="Times New Roman"/>
                <w:i/>
                <w:color w:val="auto"/>
              </w:rPr>
              <w:t>mikroszkópok</w:t>
            </w:r>
          </w:p>
          <w:p w:rsidR="00183E5F" w:rsidRPr="00183E5F" w:rsidRDefault="00183E5F" w:rsidP="00183E5F">
            <w:pPr>
              <w:rPr>
                <w:rFonts w:ascii="Times New Roman" w:hAnsi="Times New Roman" w:cs="Times New Roman"/>
                <w:i/>
                <w:sz w:val="24"/>
                <w:szCs w:val="24"/>
              </w:rPr>
            </w:pPr>
            <w:r w:rsidRPr="00183E5F">
              <w:rPr>
                <w:rFonts w:ascii="Times New Roman" w:hAnsi="Times New Roman" w:cs="Times New Roman"/>
                <w:i/>
                <w:sz w:val="24"/>
                <w:szCs w:val="24"/>
              </w:rPr>
              <w:t>Földrajz</w:t>
            </w:r>
            <w:r>
              <w:rPr>
                <w:rFonts w:ascii="Times New Roman" w:hAnsi="Times New Roman" w:cs="Times New Roman"/>
                <w:i/>
                <w:sz w:val="24"/>
                <w:szCs w:val="24"/>
              </w:rPr>
              <w:t>-Föld,</w:t>
            </w:r>
            <w:r w:rsidR="00EF58B8">
              <w:rPr>
                <w:rFonts w:ascii="Times New Roman" w:hAnsi="Times New Roman" w:cs="Times New Roman"/>
                <w:i/>
                <w:sz w:val="24"/>
                <w:szCs w:val="24"/>
              </w:rPr>
              <w:t xml:space="preserve"> </w:t>
            </w:r>
            <w:r>
              <w:rPr>
                <w:rFonts w:ascii="Times New Roman" w:hAnsi="Times New Roman" w:cs="Times New Roman"/>
                <w:i/>
                <w:sz w:val="24"/>
                <w:szCs w:val="24"/>
              </w:rPr>
              <w:t>Hold</w:t>
            </w:r>
          </w:p>
          <w:p w:rsidR="00A610AC" w:rsidRDefault="00A610AC" w:rsidP="00A610AC"/>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környezetben található fényforrások megfigyelése, néhány fényforrás (kerékpáros lámpák) szétszerelése, az alkatrészek szerepének megvizsgálása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környezetben létrejövő árnyékok megfigyelése, fényképezése, kialakulásának magyarázata a fény egyenes vonalú terjedésével</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Hold árnyéka a Földön: a napfogyatkozás, a Föld árnyéka a Holdon: holdfogyatkozás</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Optikai illúziók vizsgálata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 különböző élőlények látórendszere, látástartománya: anyaggyűjtés, projektmunka</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Camera obscura készítése</w:t>
            </w:r>
          </w:p>
          <w:p w:rsidR="00A610AC" w:rsidRPr="00A67C26" w:rsidRDefault="00A610AC" w:rsidP="00A610AC">
            <w:pPr>
              <w:pStyle w:val="felsorols"/>
              <w:rPr>
                <w:rFonts w:ascii="Times New Roman" w:hAnsi="Times New Roman" w:cs="Times New Roman"/>
              </w:rPr>
            </w:pPr>
            <w:r w:rsidRPr="00A67C26">
              <w:rPr>
                <w:rFonts w:ascii="Times New Roman" w:hAnsi="Times New Roman" w:cs="Times New Roman"/>
              </w:rPr>
              <w:t>Az iskola világítási rendszerének megismerése közvetlen megfigyelés segítségével. Hány darab és milyen világítótest van használatban, mennyi ideig működnek, milyen rendszerességgel, mennyit fizet az iskola ezért az energiáért?</w:t>
            </w:r>
          </w:p>
          <w:p w:rsidR="00A610AC" w:rsidRPr="00A610AC" w:rsidRDefault="00A610AC" w:rsidP="00A610AC"/>
          <w:p w:rsidR="00A610AC" w:rsidRDefault="00A610AC" w:rsidP="00A610AC"/>
          <w:p w:rsidR="00A610AC" w:rsidRPr="00A610AC" w:rsidRDefault="00A610AC" w:rsidP="00A610AC"/>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aktuálisan használt elektromos fényforrásokat, azok fogyasztását és fényerejét meghatározó mennyiségeket, a háztartásban gyakran használt áramforrásokat;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látás folyamatát, a szem hibáit és a szemüveg szerepét ezek kijavításában, a szem megerőltetésének (például számítógép) következményeit;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néhány gyakran használt optikai eszköz részeit, átlátja működési elvüket;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tisztában van a fény egyenes vonalú terjedésével, szabályos visszaverődésének törvényével, erre hétköznapi példákat hoz.</w:t>
            </w:r>
          </w:p>
          <w:p w:rsidR="00036330" w:rsidRPr="004F52A1" w:rsidRDefault="00036330" w:rsidP="00036330">
            <w:pPr>
              <w:pStyle w:val="Cmsor3"/>
              <w:outlineLvl w:val="2"/>
              <w:rPr>
                <w:rFonts w:ascii="Times New Roman" w:hAnsi="Times New Roman" w:cs="Times New Roman"/>
                <w:b/>
                <w:color w:val="auto"/>
              </w:rPr>
            </w:pPr>
          </w:p>
        </w:tc>
      </w:tr>
      <w:tr w:rsidR="00036330" w:rsidTr="00B02976">
        <w:tc>
          <w:tcPr>
            <w:tcW w:w="9062" w:type="dxa"/>
            <w:gridSpan w:val="3"/>
          </w:tcPr>
          <w:p w:rsidR="00036330" w:rsidRPr="00832128" w:rsidRDefault="00036330" w:rsidP="00036330">
            <w:pPr>
              <w:pStyle w:val="Cmsor3"/>
              <w:outlineLvl w:val="2"/>
              <w:rPr>
                <w:rFonts w:ascii="Times New Roman" w:hAnsi="Times New Roman" w:cs="Times New Roman"/>
                <w:b/>
                <w:color w:val="auto"/>
              </w:rPr>
            </w:pPr>
            <w:r w:rsidRPr="00832128">
              <w:rPr>
                <w:rFonts w:ascii="Times New Roman" w:hAnsi="Times New Roman" w:cs="Times New Roman"/>
                <w:b/>
                <w:color w:val="auto"/>
              </w:rPr>
              <w:t>Kulcsfogalmak/Fogalmak</w:t>
            </w:r>
          </w:p>
          <w:p w:rsidR="00036330" w:rsidRDefault="00036330" w:rsidP="00036330">
            <w:pPr>
              <w:rPr>
                <w:rFonts w:ascii="Times New Roman" w:hAnsi="Times New Roman" w:cs="Times New Roman"/>
              </w:rPr>
            </w:pPr>
          </w:p>
          <w:p w:rsidR="00036330" w:rsidRPr="00A67C26" w:rsidRDefault="00036330" w:rsidP="00036330">
            <w:pPr>
              <w:rPr>
                <w:rFonts w:ascii="Times New Roman" w:hAnsi="Times New Roman" w:cs="Times New Roman"/>
              </w:rPr>
            </w:pPr>
            <w:r w:rsidRPr="00A67C26">
              <w:rPr>
                <w:rFonts w:ascii="Times New Roman" w:hAnsi="Times New Roman" w:cs="Times New Roman"/>
              </w:rPr>
              <w:t>fényforrás, szabályos visszaverődés, tükör, fénytörés, gyűjtő és szórólencse, fókusztávolság, fókuszpont</w:t>
            </w:r>
          </w:p>
          <w:p w:rsidR="00036330" w:rsidRPr="00A67C26" w:rsidRDefault="00036330" w:rsidP="00036330">
            <w:pPr>
              <w:rPr>
                <w:rFonts w:ascii="Times New Roman" w:hAnsi="Times New Roman" w:cs="Times New Roman"/>
                <w:b/>
              </w:rPr>
            </w:pPr>
          </w:p>
        </w:tc>
      </w:tr>
      <w:tr w:rsidR="00036330" w:rsidTr="00B02976">
        <w:tc>
          <w:tcPr>
            <w:tcW w:w="6041" w:type="dxa"/>
            <w:gridSpan w:val="2"/>
          </w:tcPr>
          <w:p w:rsidR="00036330" w:rsidRDefault="00062E2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4</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KÖRNYEZETÜNK GLOBÁLIS PROBLÉMÁI</w:t>
            </w:r>
          </w:p>
          <w:p w:rsidR="00036330" w:rsidRDefault="00036330" w:rsidP="00036330"/>
          <w:p w:rsidR="00036330" w:rsidRPr="009B38E3" w:rsidRDefault="00036330" w:rsidP="00036330"/>
        </w:tc>
        <w:tc>
          <w:tcPr>
            <w:tcW w:w="3021" w:type="dxa"/>
          </w:tcPr>
          <w:p w:rsidR="00036330" w:rsidRPr="00FE5582" w:rsidRDefault="00036330" w:rsidP="00036330">
            <w:pPr>
              <w:pStyle w:val="Cmsor3"/>
              <w:jc w:val="center"/>
              <w:outlineLvl w:val="2"/>
              <w:rPr>
                <w:rFonts w:ascii="Times New Roman" w:hAnsi="Times New Roman" w:cs="Times New Roman"/>
                <w:b/>
                <w:color w:val="auto"/>
              </w:rPr>
            </w:pPr>
            <w:r>
              <w:rPr>
                <w:rFonts w:ascii="Times New Roman" w:hAnsi="Times New Roman" w:cs="Times New Roman"/>
                <w:b/>
                <w:color w:val="auto"/>
              </w:rPr>
              <w:t>6</w:t>
            </w:r>
            <w:r w:rsidR="00062E20">
              <w:rPr>
                <w:rFonts w:ascii="Times New Roman" w:hAnsi="Times New Roman" w:cs="Times New Roman"/>
                <w:b/>
                <w:color w:val="auto"/>
              </w:rPr>
              <w:t xml:space="preserve"> </w:t>
            </w:r>
            <w:r>
              <w:rPr>
                <w:rFonts w:ascii="Times New Roman" w:hAnsi="Times New Roman" w:cs="Times New Roman"/>
                <w:b/>
                <w:color w:val="auto"/>
              </w:rPr>
              <w:t>óra</w:t>
            </w:r>
          </w:p>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jc w:val="center"/>
              <w:outlineLvl w:val="2"/>
              <w:rPr>
                <w:rFonts w:ascii="Times New Roman" w:hAnsi="Times New Roman" w:cs="Times New Roman"/>
                <w:b/>
                <w:color w:val="auto"/>
              </w:rPr>
            </w:pP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8353E5">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ózonpajzs elvékonyodásának hatása, a Földet ért ultraibolya sugárzás erősödése, az ózonpajzs védelmében hozott intézkedések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éghajlatváltozás okai és következményei. Az éghajlat változására utaló fizikai mennyiségek értékeinek vizsgálata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tengerszint emelkedésének fizikai okai</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 A tüzelőanyagok elégetésének szerepe az üvegházhatás kialakulásában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emberi tevékenység természetre gyakorolt hatása: az ökológiai lábnyom</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fényszennyezés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zajszennyezés fogalma </w:t>
            </w:r>
          </w:p>
          <w:p w:rsidR="00036330" w:rsidRPr="004F52A1" w:rsidRDefault="00036330" w:rsidP="00036330">
            <w:pPr>
              <w:pStyle w:val="Cmsor3"/>
              <w:jc w:val="center"/>
              <w:outlineLvl w:val="2"/>
              <w:rPr>
                <w:rFonts w:ascii="Times New Roman" w:hAnsi="Times New Roman" w:cs="Times New Roman"/>
                <w:b/>
                <w:color w:val="auto"/>
              </w:rPr>
            </w:pPr>
            <w:r w:rsidRPr="003C471F">
              <w:rPr>
                <w:rFonts w:ascii="Times New Roman" w:hAnsi="Times New Roman" w:cs="Times New Roman"/>
                <w:color w:val="auto"/>
              </w:rPr>
              <w:t>Innovatív technológiák a környezet és az ember védelmében: porszűrők működési elve, hangszigetelés, energiatakarékos eszközök használata, a levegőben található szennyezők távolról történő mérése alapján elrendelt forgalomkorlátozás</w:t>
            </w:r>
          </w:p>
        </w:tc>
        <w:tc>
          <w:tcPr>
            <w:tcW w:w="3021" w:type="dxa"/>
          </w:tcPr>
          <w:p w:rsidR="00036330" w:rsidRDefault="008353E5" w:rsidP="008353E5">
            <w:pPr>
              <w:pStyle w:val="Cmsor3"/>
              <w:outlineLvl w:val="2"/>
              <w:rPr>
                <w:rFonts w:ascii="Times New Roman" w:hAnsi="Times New Roman" w:cs="Times New Roman"/>
                <w:i/>
                <w:color w:val="auto"/>
              </w:rPr>
            </w:pPr>
            <w:r>
              <w:rPr>
                <w:rFonts w:ascii="Times New Roman" w:hAnsi="Times New Roman" w:cs="Times New Roman"/>
                <w:i/>
                <w:color w:val="auto"/>
              </w:rPr>
              <w:t>Földrajz-Éghajlatváltozás, környezettudatosság</w:t>
            </w:r>
          </w:p>
          <w:p w:rsidR="008353E5" w:rsidRDefault="008353E5" w:rsidP="008353E5"/>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Sötét és világos felületek fényelnyelési tulajdonságainak kísérleti vizsgálata (természeti megfigyelése)</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 xml:space="preserve">A globális éghajlatváltozás bizonyítékainak gyűjtése, vizsgálata, a lehetséges következmények elemzése, az emberi cselekvés lehetőségeinek megvitatása, a tudomány szerepének mérlegelése </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A zajszint mérése mobiltelefonnal vagy más alkalmas eszközzel</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Saját ökológiai lábnyom csökkentését eredményező tevékenységek tervezése</w:t>
            </w:r>
          </w:p>
          <w:p w:rsidR="008353E5" w:rsidRPr="00A67C26" w:rsidRDefault="008353E5" w:rsidP="008353E5">
            <w:pPr>
              <w:pStyle w:val="felsorols"/>
              <w:rPr>
                <w:rFonts w:ascii="Times New Roman" w:hAnsi="Times New Roman" w:cs="Times New Roman"/>
              </w:rPr>
            </w:pPr>
            <w:r w:rsidRPr="00A67C26">
              <w:rPr>
                <w:rFonts w:ascii="Times New Roman" w:hAnsi="Times New Roman" w:cs="Times New Roman"/>
              </w:rPr>
              <w:t>Üvegházhatás megfigyelése, értelmezése (pl. üvegház, napon álló autó)</w:t>
            </w:r>
          </w:p>
          <w:p w:rsidR="008353E5" w:rsidRPr="008353E5" w:rsidRDefault="008353E5" w:rsidP="008353E5"/>
          <w:p w:rsidR="008353E5" w:rsidRDefault="008353E5" w:rsidP="008353E5"/>
          <w:p w:rsidR="008353E5" w:rsidRPr="008353E5" w:rsidRDefault="008353E5" w:rsidP="008353E5"/>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036330" w:rsidRPr="00A67C26" w:rsidRDefault="00036330"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környezetében zajszintméréseket végez számítógépes mérőeszközzel, értelmezi a kapott eredményt;</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az ózonpajzs elvékonyodásának és az ultraibolya sugárzás erősödésének tényét és lehetséges okait.</w:t>
            </w:r>
          </w:p>
          <w:p w:rsidR="00036330" w:rsidRPr="004F52A1" w:rsidRDefault="00036330" w:rsidP="00036330">
            <w:pPr>
              <w:pStyle w:val="Cmsor3"/>
              <w:outlineLvl w:val="2"/>
              <w:rPr>
                <w:rFonts w:ascii="Times New Roman" w:hAnsi="Times New Roman" w:cs="Times New Roman"/>
                <w:b/>
                <w:color w:val="auto"/>
              </w:rPr>
            </w:pPr>
          </w:p>
        </w:tc>
      </w:tr>
      <w:tr w:rsidR="00036330" w:rsidTr="00B02976">
        <w:tc>
          <w:tcPr>
            <w:tcW w:w="9062" w:type="dxa"/>
            <w:gridSpan w:val="3"/>
          </w:tcPr>
          <w:p w:rsidR="00036330" w:rsidRPr="00B50B02" w:rsidRDefault="00036330" w:rsidP="00036330">
            <w:pPr>
              <w:pStyle w:val="Cmsor3"/>
              <w:spacing w:before="0"/>
              <w:outlineLvl w:val="2"/>
              <w:rPr>
                <w:rFonts w:ascii="Times New Roman" w:hAnsi="Times New Roman" w:cs="Times New Roman"/>
                <w:b/>
                <w:color w:val="auto"/>
              </w:rPr>
            </w:pPr>
            <w:r w:rsidRPr="00B50B02">
              <w:rPr>
                <w:rFonts w:ascii="Times New Roman" w:hAnsi="Times New Roman" w:cs="Times New Roman"/>
                <w:b/>
                <w:color w:val="auto"/>
              </w:rPr>
              <w:t>Kulcsfogalmak/Fogalmak</w:t>
            </w:r>
          </w:p>
          <w:p w:rsidR="00036330" w:rsidRPr="00B50B02" w:rsidRDefault="00036330" w:rsidP="00036330"/>
          <w:p w:rsidR="00036330" w:rsidRPr="00A67C26" w:rsidRDefault="00036330" w:rsidP="00036330">
            <w:pPr>
              <w:spacing w:line="276" w:lineRule="auto"/>
              <w:rPr>
                <w:rFonts w:ascii="Times New Roman" w:hAnsi="Times New Roman" w:cs="Times New Roman"/>
              </w:rPr>
            </w:pPr>
            <w:r w:rsidRPr="00A67C26">
              <w:rPr>
                <w:rFonts w:ascii="Times New Roman" w:hAnsi="Times New Roman" w:cs="Times New Roman"/>
              </w:rPr>
              <w:t>éghajlatváltozás, üvegházhatás, ökológiai lábnyom, környezettudatosság, fényszennyezés, zajszennyezés</w:t>
            </w:r>
          </w:p>
          <w:p w:rsidR="00036330" w:rsidRPr="00A67C26" w:rsidRDefault="00036330" w:rsidP="00036330">
            <w:pPr>
              <w:rPr>
                <w:rFonts w:ascii="Times New Roman" w:hAnsi="Times New Roman" w:cs="Times New Roman"/>
                <w:b/>
              </w:rPr>
            </w:pPr>
          </w:p>
        </w:tc>
      </w:tr>
      <w:tr w:rsidR="00036330" w:rsidTr="00B02976">
        <w:tc>
          <w:tcPr>
            <w:tcW w:w="6041" w:type="dxa"/>
            <w:gridSpan w:val="2"/>
          </w:tcPr>
          <w:p w:rsidR="00036330" w:rsidRPr="00B50B02" w:rsidRDefault="00062E20" w:rsidP="00062E20">
            <w:pPr>
              <w:pStyle w:val="Cmsor3"/>
              <w:spacing w:before="0"/>
              <w:jc w:val="center"/>
              <w:outlineLvl w:val="2"/>
              <w:rPr>
                <w:rFonts w:ascii="Times New Roman" w:hAnsi="Times New Roman" w:cs="Times New Roman"/>
                <w:b/>
                <w:color w:val="auto"/>
              </w:rPr>
            </w:pPr>
            <w:r>
              <w:rPr>
                <w:rFonts w:ascii="Times New Roman" w:hAnsi="Times New Roman" w:cs="Times New Roman"/>
                <w:b/>
                <w:color w:val="auto"/>
              </w:rPr>
              <w:t>5</w:t>
            </w:r>
            <w:r w:rsidR="00036330">
              <w:rPr>
                <w:rFonts w:ascii="Times New Roman" w:hAnsi="Times New Roman" w:cs="Times New Roman"/>
                <w:b/>
                <w:color w:val="auto"/>
              </w:rPr>
              <w:t>.</w:t>
            </w:r>
            <w:r>
              <w:rPr>
                <w:rFonts w:ascii="Times New Roman" w:hAnsi="Times New Roman" w:cs="Times New Roman"/>
                <w:b/>
                <w:color w:val="auto"/>
              </w:rPr>
              <w:t xml:space="preserve"> </w:t>
            </w:r>
            <w:r w:rsidR="00036330">
              <w:rPr>
                <w:rFonts w:ascii="Times New Roman" w:hAnsi="Times New Roman" w:cs="Times New Roman"/>
                <w:b/>
                <w:color w:val="auto"/>
              </w:rPr>
              <w:t>ÉGI JELENSÉGEK MEGFIGYELÉSE ÉS MAGYARÁZATA</w:t>
            </w:r>
          </w:p>
        </w:tc>
        <w:tc>
          <w:tcPr>
            <w:tcW w:w="3021" w:type="dxa"/>
          </w:tcPr>
          <w:p w:rsidR="00036330" w:rsidRPr="00B50B02" w:rsidRDefault="00036330" w:rsidP="00036330">
            <w:pPr>
              <w:pStyle w:val="Cmsor3"/>
              <w:spacing w:before="0"/>
              <w:jc w:val="center"/>
              <w:outlineLvl w:val="2"/>
              <w:rPr>
                <w:rFonts w:ascii="Times New Roman" w:hAnsi="Times New Roman" w:cs="Times New Roman"/>
                <w:b/>
                <w:color w:val="auto"/>
              </w:rPr>
            </w:pPr>
            <w:r>
              <w:rPr>
                <w:rFonts w:ascii="Times New Roman" w:hAnsi="Times New Roman" w:cs="Times New Roman"/>
                <w:b/>
                <w:color w:val="auto"/>
              </w:rPr>
              <w:t>10</w:t>
            </w:r>
            <w:r w:rsidR="00062E20">
              <w:rPr>
                <w:rFonts w:ascii="Times New Roman" w:hAnsi="Times New Roman" w:cs="Times New Roman"/>
                <w:b/>
                <w:color w:val="auto"/>
              </w:rPr>
              <w:t xml:space="preserve"> </w:t>
            </w:r>
            <w:r>
              <w:rPr>
                <w:rFonts w:ascii="Times New Roman" w:hAnsi="Times New Roman" w:cs="Times New Roman"/>
                <w:b/>
                <w:color w:val="auto"/>
              </w:rPr>
              <w:t>óra</w:t>
            </w:r>
          </w:p>
        </w:tc>
      </w:tr>
      <w:tr w:rsidR="00036330" w:rsidTr="00B02976">
        <w:tc>
          <w:tcPr>
            <w:tcW w:w="3020" w:type="dxa"/>
          </w:tcPr>
          <w:p w:rsidR="00036330" w:rsidRDefault="00036330" w:rsidP="00036330">
            <w:pPr>
              <w:pStyle w:val="Cmsor3"/>
              <w:jc w:val="center"/>
              <w:outlineLvl w:val="2"/>
              <w:rPr>
                <w:rFonts w:ascii="Times New Roman" w:hAnsi="Times New Roman" w:cs="Times New Roman"/>
                <w:b/>
                <w:color w:val="auto"/>
              </w:rPr>
            </w:pPr>
            <w:r w:rsidRPr="004F52A1">
              <w:rPr>
                <w:rFonts w:ascii="Times New Roman" w:hAnsi="Times New Roman" w:cs="Times New Roman"/>
                <w:b/>
                <w:color w:val="auto"/>
              </w:rPr>
              <w:t>Ismeretek</w:t>
            </w:r>
          </w:p>
          <w:p w:rsidR="00036330" w:rsidRDefault="00036330" w:rsidP="00036330">
            <w:pPr>
              <w:pStyle w:val="Cmsor3"/>
              <w:spacing w:before="0"/>
              <w:jc w:val="center"/>
              <w:outlineLvl w:val="2"/>
              <w:rPr>
                <w:rFonts w:ascii="Times New Roman" w:hAnsi="Times New Roman" w:cs="Times New Roman"/>
                <w:b/>
                <w:color w:val="auto"/>
              </w:rPr>
            </w:pPr>
          </w:p>
        </w:tc>
        <w:tc>
          <w:tcPr>
            <w:tcW w:w="3021" w:type="dxa"/>
          </w:tcPr>
          <w:p w:rsidR="00036330" w:rsidRDefault="00036330" w:rsidP="00036330">
            <w:pPr>
              <w:pStyle w:val="Cmsor3"/>
              <w:spacing w:before="0"/>
              <w:jc w:val="center"/>
              <w:outlineLvl w:val="2"/>
              <w:rPr>
                <w:rFonts w:ascii="Times New Roman" w:hAnsi="Times New Roman" w:cs="Times New Roman"/>
                <w:b/>
                <w:color w:val="auto"/>
              </w:rPr>
            </w:pPr>
            <w:r w:rsidRPr="004F52A1">
              <w:rPr>
                <w:rFonts w:ascii="Times New Roman" w:hAnsi="Times New Roman" w:cs="Times New Roman"/>
                <w:b/>
                <w:color w:val="auto"/>
              </w:rPr>
              <w:t>Fejlesztési követelmények</w:t>
            </w:r>
          </w:p>
        </w:tc>
        <w:tc>
          <w:tcPr>
            <w:tcW w:w="3021" w:type="dxa"/>
          </w:tcPr>
          <w:p w:rsidR="00036330" w:rsidRDefault="00036330" w:rsidP="00036330">
            <w:pPr>
              <w:pStyle w:val="Cmsor3"/>
              <w:spacing w:before="0"/>
              <w:jc w:val="center"/>
              <w:outlineLvl w:val="2"/>
              <w:rPr>
                <w:rFonts w:ascii="Times New Roman" w:hAnsi="Times New Roman" w:cs="Times New Roman"/>
                <w:b/>
                <w:color w:val="auto"/>
              </w:rPr>
            </w:pPr>
            <w:r w:rsidRPr="004F52A1">
              <w:rPr>
                <w:rFonts w:ascii="Times New Roman" w:hAnsi="Times New Roman" w:cs="Times New Roman"/>
                <w:b/>
                <w:color w:val="auto"/>
              </w:rPr>
              <w:t>Kapcsolódási pontok</w:t>
            </w:r>
            <w:r w:rsidR="005D6921">
              <w:rPr>
                <w:rFonts w:ascii="Times New Roman" w:hAnsi="Times New Roman" w:cs="Times New Roman"/>
                <w:b/>
                <w:color w:val="auto"/>
              </w:rPr>
              <w:t>/Javasolt tevékenységek</w:t>
            </w:r>
          </w:p>
        </w:tc>
      </w:tr>
      <w:tr w:rsidR="00036330" w:rsidTr="00B02976">
        <w:tc>
          <w:tcPr>
            <w:tcW w:w="3020" w:type="dxa"/>
          </w:tcPr>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rsidR="00036330" w:rsidRPr="00A67C26" w:rsidRDefault="00036330" w:rsidP="00036330">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bookmarkStart w:id="9" w:name="_heading=h.30j0zll" w:colFirst="0" w:colLast="0"/>
            <w:bookmarkEnd w:id="9"/>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036330" w:rsidRPr="004F52A1" w:rsidRDefault="00036330" w:rsidP="00036330">
            <w:pPr>
              <w:pStyle w:val="Cmsor3"/>
              <w:jc w:val="center"/>
              <w:outlineLvl w:val="2"/>
              <w:rPr>
                <w:rFonts w:ascii="Times New Roman" w:hAnsi="Times New Roman" w:cs="Times New Roman"/>
                <w:b/>
                <w:color w:val="auto"/>
              </w:rPr>
            </w:pPr>
          </w:p>
        </w:tc>
        <w:tc>
          <w:tcPr>
            <w:tcW w:w="3021" w:type="dxa"/>
          </w:tcPr>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Nap fizikai jellemzői. A Nap energiájának forrása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 xml:space="preserve">A Föld Nap körüli mozgásának, a Hold Föld körüli mozgásának fizikai jellemzői </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Anyaggyűjtés arról, hogyan változtatták meg Kopernikusz és Kepler felismerései a korábbi világképet</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Nap járásának megfigyelése egy bot árnyékának segítségével, az égtájak meghatározása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Hold megfigyelése, felszíni formáinak magyarázata: meteorok</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Anyaggyűjtés arról, hogyan figyelte meg Galilei a Holdat és hogyan értelmezték a látottakat</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Hold fázisainak megfigyelése, fizikai magyarázata a Nap, Föld, Hold helyzete alapján</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Föld típusú bolygók és óriásbolygók, a bolygók jellegzetességeinek egyszerű fizikai magyarázata</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 csillagok sajátosságai, megkülönböztetésük a bolygóktól, látszólagos mozgásuk fizikai értelmezése, a legfontosabb csillagképek megfigyelése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Ismerkedés az égbolt egyéb égi objektumaival: a Tejútrendszer, galaxisok, fekete lyukak. Az objektumok legfontosabb fizikai jellemzőinek feltérképezése.</w:t>
            </w:r>
          </w:p>
          <w:p w:rsidR="00036330" w:rsidRPr="00A67C26" w:rsidRDefault="00036330" w:rsidP="00036330">
            <w:pPr>
              <w:pStyle w:val="felsorols"/>
              <w:rPr>
                <w:rFonts w:ascii="Times New Roman" w:hAnsi="Times New Roman" w:cs="Times New Roman"/>
              </w:rPr>
            </w:pPr>
            <w:r w:rsidRPr="00A67C26">
              <w:rPr>
                <w:rFonts w:ascii="Times New Roman" w:hAnsi="Times New Roman" w:cs="Times New Roman"/>
              </w:rPr>
              <w:t>Az űrkutatás aktuális céljai, legfontosabb irányai: az űrszondák, a nemzetközi űrállomás, az űrtávcsövek, a műholdak tevékenységének bemutatása</w:t>
            </w:r>
          </w:p>
          <w:p w:rsidR="00036330" w:rsidRDefault="00036330" w:rsidP="00036330">
            <w:pPr>
              <w:pStyle w:val="felsorols"/>
              <w:rPr>
                <w:rFonts w:ascii="Times New Roman" w:hAnsi="Times New Roman" w:cs="Times New Roman"/>
              </w:rPr>
            </w:pPr>
            <w:r w:rsidRPr="00A67C26">
              <w:rPr>
                <w:rFonts w:ascii="Times New Roman" w:hAnsi="Times New Roman" w:cs="Times New Roman"/>
              </w:rPr>
              <w:t>A világűr kutatásának kérdései: élet a Világegyetemben, a Világegyetem keletkezése és fejlődése</w:t>
            </w:r>
            <w:bookmarkStart w:id="10" w:name="_heading=h.9vjjjwk5nj6h" w:colFirst="0" w:colLast="0"/>
            <w:bookmarkEnd w:id="10"/>
          </w:p>
          <w:p w:rsidR="00036330" w:rsidRPr="00A67C26" w:rsidRDefault="00036330" w:rsidP="00036330">
            <w:pPr>
              <w:pStyle w:val="felsorols"/>
              <w:numPr>
                <w:ilvl w:val="0"/>
                <w:numId w:val="0"/>
              </w:numPr>
              <w:ind w:left="357"/>
              <w:rPr>
                <w:rFonts w:ascii="Times New Roman" w:hAnsi="Times New Roman" w:cs="Times New Roman"/>
              </w:rPr>
            </w:pPr>
          </w:p>
          <w:p w:rsidR="00036330" w:rsidRPr="004F52A1" w:rsidRDefault="00036330" w:rsidP="00036330">
            <w:pPr>
              <w:pStyle w:val="Cmsor3"/>
              <w:spacing w:before="0"/>
              <w:jc w:val="center"/>
              <w:outlineLvl w:val="2"/>
              <w:rPr>
                <w:rFonts w:ascii="Times New Roman" w:hAnsi="Times New Roman" w:cs="Times New Roman"/>
                <w:b/>
                <w:color w:val="auto"/>
              </w:rPr>
            </w:pPr>
          </w:p>
        </w:tc>
        <w:tc>
          <w:tcPr>
            <w:tcW w:w="3021" w:type="dxa"/>
          </w:tcPr>
          <w:p w:rsidR="00036330" w:rsidRDefault="005D6921" w:rsidP="005D6921">
            <w:pPr>
              <w:pStyle w:val="Cmsor3"/>
              <w:spacing w:before="0"/>
              <w:outlineLvl w:val="2"/>
              <w:rPr>
                <w:rFonts w:ascii="Times New Roman" w:hAnsi="Times New Roman" w:cs="Times New Roman"/>
                <w:i/>
                <w:color w:val="auto"/>
              </w:rPr>
            </w:pPr>
            <w:r>
              <w:rPr>
                <w:rFonts w:ascii="Times New Roman" w:hAnsi="Times New Roman" w:cs="Times New Roman"/>
                <w:i/>
                <w:color w:val="auto"/>
              </w:rPr>
              <w:t>Földrajz-Nap,</w:t>
            </w:r>
            <w:r w:rsidR="00EF58B8">
              <w:rPr>
                <w:rFonts w:ascii="Times New Roman" w:hAnsi="Times New Roman" w:cs="Times New Roman"/>
                <w:i/>
                <w:color w:val="auto"/>
              </w:rPr>
              <w:t xml:space="preserve"> </w:t>
            </w:r>
            <w:r>
              <w:rPr>
                <w:rFonts w:ascii="Times New Roman" w:hAnsi="Times New Roman" w:cs="Times New Roman"/>
                <w:i/>
                <w:color w:val="auto"/>
              </w:rPr>
              <w:t>Hold</w:t>
            </w:r>
          </w:p>
          <w:p w:rsidR="005D6921" w:rsidRDefault="005D6921" w:rsidP="005D6921"/>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A Hold megfigyelése szabad szemmel és távcsővel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Az aktuális csillagászati hírek elemzése</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Beszélgetés a világűr méreteiről s az értelmes élet lehetőségeiről a világűrben</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Beszélgetés a fény véges sebességéről, s a csillagos ég ebből következő látványáról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Útikalauz űrturistáknak: a Naprendszer égitestjeinek érdekességei az odalátogató szempontjából</w:t>
            </w:r>
          </w:p>
          <w:p w:rsidR="005D6921" w:rsidRPr="00A67C26" w:rsidRDefault="005D6921" w:rsidP="005D6921">
            <w:pPr>
              <w:pStyle w:val="felsorols"/>
              <w:rPr>
                <w:rFonts w:ascii="Times New Roman" w:hAnsi="Times New Roman" w:cs="Times New Roman"/>
              </w:rPr>
            </w:pPr>
            <w:r w:rsidRPr="00A67C26">
              <w:rPr>
                <w:rFonts w:ascii="Times New Roman" w:hAnsi="Times New Roman" w:cs="Times New Roman"/>
              </w:rPr>
              <w:t>Olyan jelenségek és megfigyelések összegyűjtése, amik azt támasztják alá, hogy a Föld gömbölyű, nem pedig lapos</w:t>
            </w:r>
          </w:p>
          <w:p w:rsidR="005D6921" w:rsidRPr="005D6921" w:rsidRDefault="005D6921" w:rsidP="005D6921"/>
        </w:tc>
      </w:tr>
      <w:tr w:rsidR="00036330" w:rsidTr="00B02976">
        <w:tc>
          <w:tcPr>
            <w:tcW w:w="9062" w:type="dxa"/>
            <w:gridSpan w:val="3"/>
          </w:tcPr>
          <w:p w:rsidR="00036330" w:rsidRDefault="00036330" w:rsidP="00036330">
            <w:pPr>
              <w:rPr>
                <w:rFonts w:ascii="Times New Roman" w:hAnsi="Times New Roman" w:cs="Times New Roman"/>
                <w:b/>
              </w:rPr>
            </w:pPr>
            <w:r w:rsidRPr="00A67C26">
              <w:rPr>
                <w:rFonts w:ascii="Times New Roman" w:hAnsi="Times New Roman" w:cs="Times New Roman"/>
                <w:b/>
              </w:rPr>
              <w:t>A témakör tanulása eredményeként a tanuló:</w:t>
            </w:r>
          </w:p>
          <w:p w:rsidR="00A5714A" w:rsidRDefault="00A5714A" w:rsidP="00036330">
            <w:pPr>
              <w:rPr>
                <w:rFonts w:ascii="Times New Roman" w:hAnsi="Times New Roman" w:cs="Times New Roman"/>
                <w:b/>
              </w:rPr>
            </w:pPr>
          </w:p>
          <w:p w:rsidR="00A5714A" w:rsidRPr="00A67C26" w:rsidRDefault="00A5714A" w:rsidP="00036330">
            <w:pPr>
              <w:rPr>
                <w:rFonts w:ascii="Times New Roman" w:hAnsi="Times New Roman" w:cs="Times New Roman"/>
                <w:b/>
              </w:rPr>
            </w:pP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érti a nappalok és éjszakák változásának fizikai okát, megfigyelésekkel feltárja a holdfázisok változásának fizikai hátterét. Látja a Nap szerepét a </w:t>
            </w:r>
            <w:r w:rsidR="00C80F7D" w:rsidRPr="00A67C26">
              <w:rPr>
                <w:rFonts w:ascii="Times New Roman" w:hAnsi="Times New Roman" w:cs="Times New Roman"/>
                <w:color w:val="000000"/>
              </w:rPr>
              <w:t>Naprendszerben,</w:t>
            </w:r>
            <w:r w:rsidRPr="00A67C26">
              <w:rPr>
                <w:rFonts w:ascii="Times New Roman" w:hAnsi="Times New Roman" w:cs="Times New Roman"/>
                <w:color w:val="000000"/>
              </w:rPr>
              <w:t xml:space="preserve"> mint gravitációs </w:t>
            </w:r>
            <w:r w:rsidR="00C80F7D" w:rsidRPr="00A67C26">
              <w:rPr>
                <w:rFonts w:ascii="Times New Roman" w:hAnsi="Times New Roman" w:cs="Times New Roman"/>
                <w:color w:val="000000"/>
              </w:rPr>
              <w:t>centrum,</w:t>
            </w:r>
            <w:r w:rsidRPr="00A67C26">
              <w:rPr>
                <w:rFonts w:ascii="Times New Roman" w:hAnsi="Times New Roman" w:cs="Times New Roman"/>
                <w:color w:val="000000"/>
              </w:rPr>
              <w:t xml:space="preserve"> és mint energiaforrás;</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csillagok fogalmát, számuk és méretük nagyságrendjét. Ismeri a világűr fogalmát, a csillagászati időegységeket (nap, hónap, év) és azok kapcsolatát a Föld és Hold forgásával és keringésével;</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color w:val="000000"/>
              </w:rPr>
            </w:pPr>
            <w:r w:rsidRPr="00A67C26">
              <w:rPr>
                <w:rFonts w:ascii="Times New Roman" w:hAnsi="Times New Roman" w:cs="Times New Roman"/>
                <w:color w:val="000000"/>
              </w:rPr>
              <w:t>ismeri a csillagképek, a Sarkcsillag, valamint a Nap égi helyzetének szerepét a tájékozódásban;</w:t>
            </w:r>
          </w:p>
          <w:p w:rsidR="00036330" w:rsidRPr="00A67C26" w:rsidRDefault="00036330" w:rsidP="00036330">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tisztában van a galaxisok mibenlétével, számuk és méretük nagyságrendjével. Ismeri a Naprendszer bolygóinak fontosabb fizikai jellemzőit;</w:t>
            </w:r>
          </w:p>
          <w:p w:rsidR="00036330" w:rsidRPr="00A67C26" w:rsidRDefault="00036330" w:rsidP="00036330">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tisztában van az űrkutatás aktuális céljaival, legérdekesebb eredményeivel.</w:t>
            </w:r>
          </w:p>
          <w:p w:rsidR="00036330" w:rsidRPr="004F52A1" w:rsidRDefault="00036330" w:rsidP="00036330">
            <w:pPr>
              <w:pStyle w:val="Cmsor3"/>
              <w:spacing w:before="0"/>
              <w:outlineLvl w:val="2"/>
              <w:rPr>
                <w:rFonts w:ascii="Times New Roman" w:hAnsi="Times New Roman" w:cs="Times New Roman"/>
                <w:b/>
                <w:color w:val="auto"/>
              </w:rPr>
            </w:pPr>
          </w:p>
        </w:tc>
      </w:tr>
      <w:tr w:rsidR="00A5714A" w:rsidTr="00B02976">
        <w:tc>
          <w:tcPr>
            <w:tcW w:w="9062" w:type="dxa"/>
            <w:gridSpan w:val="3"/>
          </w:tcPr>
          <w:p w:rsidR="00A5714A" w:rsidRPr="00442321" w:rsidRDefault="00A5714A" w:rsidP="00A5714A">
            <w:pPr>
              <w:pStyle w:val="Cmsor3"/>
              <w:spacing w:before="0"/>
              <w:outlineLvl w:val="2"/>
              <w:rPr>
                <w:rFonts w:ascii="Times New Roman" w:hAnsi="Times New Roman" w:cs="Times New Roman"/>
                <w:b/>
                <w:color w:val="auto"/>
              </w:rPr>
            </w:pPr>
            <w:r w:rsidRPr="00442321">
              <w:rPr>
                <w:rFonts w:ascii="Times New Roman" w:hAnsi="Times New Roman" w:cs="Times New Roman"/>
                <w:b/>
                <w:color w:val="auto"/>
              </w:rPr>
              <w:t>Kulcsfogalmak/Fogalmak</w:t>
            </w:r>
          </w:p>
          <w:p w:rsidR="00A5714A" w:rsidRPr="00A67C26" w:rsidRDefault="00A5714A" w:rsidP="00A5714A">
            <w:pPr>
              <w:spacing w:line="276" w:lineRule="auto"/>
              <w:rPr>
                <w:rFonts w:ascii="Times New Roman" w:hAnsi="Times New Roman" w:cs="Times New Roman"/>
              </w:rPr>
            </w:pPr>
            <w:r w:rsidRPr="00A67C26">
              <w:rPr>
                <w:rFonts w:ascii="Times New Roman" w:hAnsi="Times New Roman" w:cs="Times New Roman"/>
              </w:rPr>
              <w:t>napközéppontú világkép, földtípusú bolygó, óriásbolygó, holdfázis, fogyatkozások, csillag, galaxis, fekete lyuk, fényév</w:t>
            </w:r>
          </w:p>
          <w:p w:rsidR="00A5714A" w:rsidRPr="00A67C26" w:rsidRDefault="00A5714A" w:rsidP="00A5714A">
            <w:pPr>
              <w:rPr>
                <w:rFonts w:ascii="Times New Roman" w:hAnsi="Times New Roman" w:cs="Times New Roman"/>
                <w:b/>
              </w:rPr>
            </w:pPr>
          </w:p>
        </w:tc>
      </w:tr>
      <w:tr w:rsidR="00A5714A" w:rsidTr="00B02976">
        <w:tc>
          <w:tcPr>
            <w:tcW w:w="3020" w:type="dxa"/>
          </w:tcPr>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Default="00A5714A" w:rsidP="00A5714A"/>
          <w:p w:rsidR="00A5714A" w:rsidRPr="001573C3" w:rsidRDefault="00A5714A" w:rsidP="00A5714A">
            <w:pPr>
              <w:jc w:val="center"/>
              <w:rPr>
                <w:rFonts w:ascii="Times New Roman" w:hAnsi="Times New Roman" w:cs="Times New Roman"/>
                <w:b/>
                <w:sz w:val="24"/>
                <w:szCs w:val="24"/>
              </w:rPr>
            </w:pPr>
            <w:r w:rsidRPr="001573C3">
              <w:rPr>
                <w:rFonts w:ascii="Times New Roman" w:hAnsi="Times New Roman" w:cs="Times New Roman"/>
                <w:b/>
                <w:sz w:val="24"/>
                <w:szCs w:val="24"/>
              </w:rPr>
              <w:t>A fejlesztés várt eredményei a 8.</w:t>
            </w:r>
            <w:r w:rsidR="00364153">
              <w:rPr>
                <w:rFonts w:ascii="Times New Roman" w:hAnsi="Times New Roman" w:cs="Times New Roman"/>
                <w:b/>
                <w:sz w:val="24"/>
                <w:szCs w:val="24"/>
              </w:rPr>
              <w:t xml:space="preserve"> </w:t>
            </w:r>
            <w:r w:rsidRPr="001573C3">
              <w:rPr>
                <w:rFonts w:ascii="Times New Roman" w:hAnsi="Times New Roman" w:cs="Times New Roman"/>
                <w:b/>
                <w:sz w:val="24"/>
                <w:szCs w:val="24"/>
              </w:rPr>
              <w:t>osztály végén</w:t>
            </w:r>
          </w:p>
          <w:p w:rsidR="00A5714A" w:rsidRPr="001573C3" w:rsidRDefault="00A5714A" w:rsidP="00A5714A">
            <w:pPr>
              <w:jc w:val="center"/>
              <w:rPr>
                <w:rFonts w:ascii="Times New Roman" w:hAnsi="Times New Roman" w:cs="Times New Roman"/>
                <w:b/>
                <w:sz w:val="24"/>
                <w:szCs w:val="24"/>
              </w:rPr>
            </w:pPr>
          </w:p>
          <w:p w:rsidR="00A5714A" w:rsidRDefault="00A5714A" w:rsidP="00A5714A"/>
          <w:p w:rsidR="00A5714A" w:rsidRDefault="00A5714A" w:rsidP="00A5714A"/>
          <w:p w:rsidR="00A5714A" w:rsidRDefault="00A5714A" w:rsidP="00A5714A"/>
          <w:p w:rsidR="00A5714A" w:rsidRDefault="00A5714A" w:rsidP="00A5714A"/>
          <w:p w:rsidR="00A5714A" w:rsidRPr="001573C3" w:rsidRDefault="00A5714A" w:rsidP="00A5714A"/>
        </w:tc>
        <w:tc>
          <w:tcPr>
            <w:tcW w:w="6042" w:type="dxa"/>
            <w:gridSpan w:val="2"/>
          </w:tcPr>
          <w:p w:rsidR="00A5714A" w:rsidRDefault="00A5714A" w:rsidP="00A5714A">
            <w:pPr>
              <w:rPr>
                <w:rFonts w:ascii="Times New Roman" w:hAnsi="Times New Roman" w:cs="Times New Roman"/>
                <w:i/>
                <w:sz w:val="24"/>
                <w:szCs w:val="24"/>
              </w:rPr>
            </w:pPr>
            <w:r w:rsidRPr="00A16FC5">
              <w:rPr>
                <w:rFonts w:ascii="Times New Roman" w:hAnsi="Times New Roman" w:cs="Times New Roman"/>
                <w:i/>
                <w:sz w:val="24"/>
                <w:szCs w:val="24"/>
              </w:rPr>
              <w:t>Hullámok</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A5714A" w:rsidRPr="00A67C26" w:rsidRDefault="00A5714A" w:rsidP="00A5714A">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Elektromosság a háztartásban</w:t>
            </w:r>
          </w:p>
          <w:p w:rsidR="00A5714A" w:rsidRDefault="00A5714A" w:rsidP="00A5714A">
            <w:pPr>
              <w:rPr>
                <w:rFonts w:ascii="Times New Roman" w:hAnsi="Times New Roman" w:cs="Times New Roman"/>
                <w:i/>
                <w:sz w:val="24"/>
                <w:szCs w:val="24"/>
              </w:rPr>
            </w:pP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legfontosabb saját maga által használt eszközök (például közlekedési eszközök, elektromos háztartási eszközök, szerszámok) működésének fizikai lényegét;</w:t>
            </w: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E433CD"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A5714A" w:rsidRPr="00A67C26" w:rsidRDefault="00A5714A" w:rsidP="00A5714A">
            <w:pPr>
              <w:pBdr>
                <w:top w:val="nil"/>
                <w:left w:val="nil"/>
                <w:bottom w:val="nil"/>
                <w:right w:val="nil"/>
                <w:between w:val="nil"/>
              </w:pBdr>
              <w:spacing w:line="276" w:lineRule="auto"/>
              <w:ind w:left="714"/>
              <w:jc w:val="both"/>
              <w:rPr>
                <w:rFonts w:ascii="Times New Roman" w:hAnsi="Times New Roman" w:cs="Times New Roman"/>
                <w:smallCaps/>
                <w:color w:val="000000"/>
              </w:rPr>
            </w:pP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Világítás, fény, optikai eszközök</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rsidR="00A5714A" w:rsidRPr="009B7BD4" w:rsidRDefault="00A5714A" w:rsidP="00A5714A">
            <w:pPr>
              <w:rPr>
                <w:rFonts w:ascii="Times New Roman" w:hAnsi="Times New Roman" w:cs="Times New Roman"/>
                <w:sz w:val="24"/>
                <w:szCs w:val="24"/>
              </w:rPr>
            </w:pPr>
          </w:p>
          <w:p w:rsidR="00A5714A" w:rsidRPr="00A67C26" w:rsidRDefault="00A5714A" w:rsidP="00A5714A">
            <w:pPr>
              <w:pBdr>
                <w:top w:val="nil"/>
                <w:left w:val="nil"/>
                <w:bottom w:val="nil"/>
                <w:right w:val="nil"/>
                <w:between w:val="nil"/>
              </w:pBdr>
              <w:spacing w:after="120" w:line="276" w:lineRule="auto"/>
              <w:ind w:left="720"/>
              <w:jc w:val="both"/>
              <w:rPr>
                <w:rFonts w:ascii="Times New Roman" w:hAnsi="Times New Roman" w:cs="Times New Roman"/>
                <w:b/>
                <w:color w:val="000000"/>
              </w:rPr>
            </w:pPr>
          </w:p>
          <w:p w:rsidR="00A5714A" w:rsidRDefault="00A5714A" w:rsidP="00A5714A">
            <w:pPr>
              <w:rPr>
                <w:rFonts w:ascii="Times New Roman" w:hAnsi="Times New Roman" w:cs="Times New Roman"/>
                <w:i/>
                <w:sz w:val="24"/>
                <w:szCs w:val="24"/>
              </w:rPr>
            </w:pPr>
            <w:r>
              <w:rPr>
                <w:rFonts w:ascii="Times New Roman" w:hAnsi="Times New Roman" w:cs="Times New Roman"/>
                <w:i/>
                <w:sz w:val="24"/>
                <w:szCs w:val="24"/>
              </w:rPr>
              <w:t>Környezetünk globális problémái</w:t>
            </w:r>
          </w:p>
          <w:p w:rsidR="00A5714A" w:rsidRDefault="00A5714A" w:rsidP="00A5714A">
            <w:pPr>
              <w:rPr>
                <w:rFonts w:ascii="Times New Roman" w:hAnsi="Times New Roman" w:cs="Times New Roman"/>
                <w:i/>
                <w:sz w:val="24"/>
                <w:szCs w:val="24"/>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rsidR="00A5714A" w:rsidRDefault="00A5714A" w:rsidP="00A5714A">
            <w:pPr>
              <w:rPr>
                <w:rFonts w:ascii="Times New Roman" w:hAnsi="Times New Roman" w:cs="Times New Roman"/>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rsidR="00A5714A" w:rsidRDefault="00A5714A" w:rsidP="00A5714A">
            <w:pPr>
              <w:rPr>
                <w:rFonts w:ascii="Times New Roman" w:hAnsi="Times New Roman" w:cs="Times New Roman"/>
                <w:color w:val="000000"/>
              </w:rPr>
            </w:pPr>
          </w:p>
          <w:p w:rsidR="00A5714A" w:rsidRDefault="00A5714A" w:rsidP="00A5714A">
            <w:pPr>
              <w:rPr>
                <w:rFonts w:ascii="Times New Roman" w:hAnsi="Times New Roman" w:cs="Times New Roman"/>
                <w:i/>
                <w:color w:val="000000"/>
              </w:rPr>
            </w:pPr>
            <w:r>
              <w:rPr>
                <w:rFonts w:ascii="Times New Roman" w:hAnsi="Times New Roman" w:cs="Times New Roman"/>
                <w:i/>
                <w:color w:val="000000"/>
              </w:rPr>
              <w:t>Égi jelenségek megfigyelése és magyarázata</w:t>
            </w:r>
          </w:p>
          <w:p w:rsidR="00A5714A" w:rsidRDefault="00A5714A" w:rsidP="00A5714A">
            <w:pPr>
              <w:rPr>
                <w:rFonts w:ascii="Times New Roman" w:hAnsi="Times New Roman" w:cs="Times New Roman"/>
                <w:i/>
                <w:color w:val="000000"/>
              </w:rPr>
            </w:pPr>
          </w:p>
          <w:p w:rsidR="00A5714A" w:rsidRPr="00A67C26" w:rsidRDefault="00A5714A" w:rsidP="00A5714A">
            <w:pPr>
              <w:numPr>
                <w:ilvl w:val="0"/>
                <w:numId w:val="1"/>
              </w:numPr>
              <w:pBdr>
                <w:top w:val="nil"/>
                <w:left w:val="nil"/>
                <w:bottom w:val="nil"/>
                <w:right w:val="nil"/>
                <w:between w:val="nil"/>
              </w:pBdr>
              <w:spacing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rsidR="00A5714A" w:rsidRPr="00A67C26" w:rsidRDefault="00A5714A" w:rsidP="00A5714A">
            <w:pPr>
              <w:numPr>
                <w:ilvl w:val="0"/>
                <w:numId w:val="1"/>
              </w:numPr>
              <w:pBdr>
                <w:top w:val="nil"/>
                <w:left w:val="nil"/>
                <w:bottom w:val="nil"/>
                <w:right w:val="nil"/>
                <w:between w:val="nil"/>
              </w:pBdr>
              <w:spacing w:line="276" w:lineRule="auto"/>
              <w:ind w:left="714" w:hanging="357"/>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rsidR="00A5714A" w:rsidRPr="00E433CD" w:rsidRDefault="00A5714A" w:rsidP="00A5714A">
            <w:pPr>
              <w:rPr>
                <w:rFonts w:ascii="Times New Roman" w:hAnsi="Times New Roman" w:cs="Times New Roman"/>
                <w:sz w:val="24"/>
                <w:szCs w:val="24"/>
              </w:rPr>
            </w:pPr>
          </w:p>
          <w:p w:rsidR="00A5714A" w:rsidRPr="00E433CD" w:rsidRDefault="00A5714A" w:rsidP="00A5714A">
            <w:pPr>
              <w:rPr>
                <w:rFonts w:ascii="Times New Roman" w:hAnsi="Times New Roman" w:cs="Times New Roman"/>
                <w:sz w:val="24"/>
                <w:szCs w:val="24"/>
              </w:rPr>
            </w:pPr>
          </w:p>
        </w:tc>
      </w:tr>
    </w:tbl>
    <w:p w:rsidR="003A7378" w:rsidRPr="003A7378" w:rsidRDefault="003A7378" w:rsidP="00A061DD">
      <w:pPr>
        <w:spacing w:after="0" w:line="240" w:lineRule="auto"/>
        <w:rPr>
          <w:rFonts w:ascii="Times New Roman" w:hAnsi="Times New Roman" w:cs="Times New Roman"/>
          <w:sz w:val="24"/>
          <w:szCs w:val="24"/>
        </w:rPr>
      </w:pPr>
    </w:p>
    <w:sectPr w:rsidR="003A7378" w:rsidRPr="003A7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A4" w:rsidRDefault="00623AA4" w:rsidP="00A66A87">
      <w:pPr>
        <w:spacing w:after="0" w:line="240" w:lineRule="auto"/>
      </w:pPr>
      <w:r>
        <w:separator/>
      </w:r>
    </w:p>
  </w:endnote>
  <w:endnote w:type="continuationSeparator" w:id="0">
    <w:p w:rsidR="00623AA4" w:rsidRDefault="00623AA4" w:rsidP="00A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A4" w:rsidRDefault="00623AA4" w:rsidP="00A66A87">
      <w:pPr>
        <w:spacing w:after="0" w:line="240" w:lineRule="auto"/>
      </w:pPr>
      <w:r>
        <w:separator/>
      </w:r>
    </w:p>
  </w:footnote>
  <w:footnote w:type="continuationSeparator" w:id="0">
    <w:p w:rsidR="00623AA4" w:rsidRDefault="00623AA4" w:rsidP="00A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5D05DE"/>
    <w:multiLevelType w:val="hybridMultilevel"/>
    <w:tmpl w:val="7B2CDA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6B"/>
    <w:rsid w:val="00021B55"/>
    <w:rsid w:val="000221F6"/>
    <w:rsid w:val="0003298A"/>
    <w:rsid w:val="00036330"/>
    <w:rsid w:val="00042C65"/>
    <w:rsid w:val="0005323D"/>
    <w:rsid w:val="00062E20"/>
    <w:rsid w:val="0008105E"/>
    <w:rsid w:val="000858CC"/>
    <w:rsid w:val="000873E6"/>
    <w:rsid w:val="00097458"/>
    <w:rsid w:val="000B56DF"/>
    <w:rsid w:val="000E31DF"/>
    <w:rsid w:val="000F144C"/>
    <w:rsid w:val="000F440E"/>
    <w:rsid w:val="000F5F1E"/>
    <w:rsid w:val="0011263E"/>
    <w:rsid w:val="001237B5"/>
    <w:rsid w:val="00143C5B"/>
    <w:rsid w:val="00146F38"/>
    <w:rsid w:val="00155F18"/>
    <w:rsid w:val="001573C3"/>
    <w:rsid w:val="00172057"/>
    <w:rsid w:val="00181613"/>
    <w:rsid w:val="00183E5F"/>
    <w:rsid w:val="001B6459"/>
    <w:rsid w:val="001D6D94"/>
    <w:rsid w:val="002005EC"/>
    <w:rsid w:val="0021080C"/>
    <w:rsid w:val="0021778A"/>
    <w:rsid w:val="00227031"/>
    <w:rsid w:val="002324ED"/>
    <w:rsid w:val="00276347"/>
    <w:rsid w:val="002A72B6"/>
    <w:rsid w:val="002C5864"/>
    <w:rsid w:val="002D230F"/>
    <w:rsid w:val="002D2389"/>
    <w:rsid w:val="002D44E7"/>
    <w:rsid w:val="002E2EF9"/>
    <w:rsid w:val="002F376D"/>
    <w:rsid w:val="002F4D20"/>
    <w:rsid w:val="003337C7"/>
    <w:rsid w:val="00364153"/>
    <w:rsid w:val="003763DB"/>
    <w:rsid w:val="0039042A"/>
    <w:rsid w:val="00393946"/>
    <w:rsid w:val="003939DF"/>
    <w:rsid w:val="003A6825"/>
    <w:rsid w:val="003A72B6"/>
    <w:rsid w:val="003A7378"/>
    <w:rsid w:val="003B4FF2"/>
    <w:rsid w:val="003C471F"/>
    <w:rsid w:val="003C4FFF"/>
    <w:rsid w:val="003C50A4"/>
    <w:rsid w:val="003D6B40"/>
    <w:rsid w:val="003F4177"/>
    <w:rsid w:val="003F5930"/>
    <w:rsid w:val="00404A71"/>
    <w:rsid w:val="0044127F"/>
    <w:rsid w:val="00442321"/>
    <w:rsid w:val="0045181C"/>
    <w:rsid w:val="004558BD"/>
    <w:rsid w:val="004607A2"/>
    <w:rsid w:val="00486F80"/>
    <w:rsid w:val="00490D16"/>
    <w:rsid w:val="004955BA"/>
    <w:rsid w:val="004A199F"/>
    <w:rsid w:val="004D6565"/>
    <w:rsid w:val="004E7794"/>
    <w:rsid w:val="004F52A1"/>
    <w:rsid w:val="00511C7A"/>
    <w:rsid w:val="00512674"/>
    <w:rsid w:val="005161F9"/>
    <w:rsid w:val="0055486B"/>
    <w:rsid w:val="00556760"/>
    <w:rsid w:val="00575381"/>
    <w:rsid w:val="00575F56"/>
    <w:rsid w:val="005B1EB6"/>
    <w:rsid w:val="005C5EF7"/>
    <w:rsid w:val="005D6921"/>
    <w:rsid w:val="005E3576"/>
    <w:rsid w:val="00623965"/>
    <w:rsid w:val="00623AA4"/>
    <w:rsid w:val="00633A3F"/>
    <w:rsid w:val="00636164"/>
    <w:rsid w:val="006658AA"/>
    <w:rsid w:val="00675A1D"/>
    <w:rsid w:val="006A03F2"/>
    <w:rsid w:val="006A66F8"/>
    <w:rsid w:val="006C3FD3"/>
    <w:rsid w:val="006D2C41"/>
    <w:rsid w:val="006D4C01"/>
    <w:rsid w:val="007063D4"/>
    <w:rsid w:val="00710A61"/>
    <w:rsid w:val="007127F7"/>
    <w:rsid w:val="00720F14"/>
    <w:rsid w:val="007217D9"/>
    <w:rsid w:val="007226CC"/>
    <w:rsid w:val="00730619"/>
    <w:rsid w:val="00730D3D"/>
    <w:rsid w:val="00760F8E"/>
    <w:rsid w:val="007749F5"/>
    <w:rsid w:val="00780878"/>
    <w:rsid w:val="007A32C9"/>
    <w:rsid w:val="007A4C6B"/>
    <w:rsid w:val="007A7D38"/>
    <w:rsid w:val="007B1583"/>
    <w:rsid w:val="007D14B6"/>
    <w:rsid w:val="007D3900"/>
    <w:rsid w:val="007E403F"/>
    <w:rsid w:val="007F61FA"/>
    <w:rsid w:val="0080251C"/>
    <w:rsid w:val="00810472"/>
    <w:rsid w:val="008115AD"/>
    <w:rsid w:val="0082179E"/>
    <w:rsid w:val="00827B1F"/>
    <w:rsid w:val="00832128"/>
    <w:rsid w:val="008353E5"/>
    <w:rsid w:val="008404DF"/>
    <w:rsid w:val="0084796A"/>
    <w:rsid w:val="008510C2"/>
    <w:rsid w:val="00856E1F"/>
    <w:rsid w:val="008A79FD"/>
    <w:rsid w:val="008F1BBC"/>
    <w:rsid w:val="009000A3"/>
    <w:rsid w:val="00921B8C"/>
    <w:rsid w:val="00937CCF"/>
    <w:rsid w:val="00951838"/>
    <w:rsid w:val="00951C80"/>
    <w:rsid w:val="00974B16"/>
    <w:rsid w:val="00984A1B"/>
    <w:rsid w:val="00997F4E"/>
    <w:rsid w:val="009B0092"/>
    <w:rsid w:val="009B38E3"/>
    <w:rsid w:val="009B4A17"/>
    <w:rsid w:val="009B59C8"/>
    <w:rsid w:val="009B7BD4"/>
    <w:rsid w:val="009C7CFA"/>
    <w:rsid w:val="009D20EB"/>
    <w:rsid w:val="009E18E5"/>
    <w:rsid w:val="009F13FD"/>
    <w:rsid w:val="00A02F2E"/>
    <w:rsid w:val="00A061DD"/>
    <w:rsid w:val="00A164AE"/>
    <w:rsid w:val="00A16FC5"/>
    <w:rsid w:val="00A22DAA"/>
    <w:rsid w:val="00A42E42"/>
    <w:rsid w:val="00A51DAA"/>
    <w:rsid w:val="00A5714A"/>
    <w:rsid w:val="00A610AC"/>
    <w:rsid w:val="00A64168"/>
    <w:rsid w:val="00A66A87"/>
    <w:rsid w:val="00A80E6E"/>
    <w:rsid w:val="00A82554"/>
    <w:rsid w:val="00A85DBB"/>
    <w:rsid w:val="00A878E2"/>
    <w:rsid w:val="00A90374"/>
    <w:rsid w:val="00AA5B60"/>
    <w:rsid w:val="00AC0FFA"/>
    <w:rsid w:val="00AC4E7E"/>
    <w:rsid w:val="00AE1DAD"/>
    <w:rsid w:val="00AE367A"/>
    <w:rsid w:val="00B02976"/>
    <w:rsid w:val="00B37A5E"/>
    <w:rsid w:val="00B43F0E"/>
    <w:rsid w:val="00B50B02"/>
    <w:rsid w:val="00BB284C"/>
    <w:rsid w:val="00BD2926"/>
    <w:rsid w:val="00BF4301"/>
    <w:rsid w:val="00BF4F6B"/>
    <w:rsid w:val="00C12572"/>
    <w:rsid w:val="00C21D1E"/>
    <w:rsid w:val="00C249A6"/>
    <w:rsid w:val="00C26BF1"/>
    <w:rsid w:val="00C27F4A"/>
    <w:rsid w:val="00C5331C"/>
    <w:rsid w:val="00C80F7D"/>
    <w:rsid w:val="00C91681"/>
    <w:rsid w:val="00C9170E"/>
    <w:rsid w:val="00CD6833"/>
    <w:rsid w:val="00CF4EAF"/>
    <w:rsid w:val="00CF6741"/>
    <w:rsid w:val="00D02D49"/>
    <w:rsid w:val="00D0584D"/>
    <w:rsid w:val="00D33CEE"/>
    <w:rsid w:val="00D50CB9"/>
    <w:rsid w:val="00D5683D"/>
    <w:rsid w:val="00D64D81"/>
    <w:rsid w:val="00D72228"/>
    <w:rsid w:val="00D86444"/>
    <w:rsid w:val="00DA0D32"/>
    <w:rsid w:val="00DA3CF5"/>
    <w:rsid w:val="00DA7EBC"/>
    <w:rsid w:val="00DB79E4"/>
    <w:rsid w:val="00DE1D09"/>
    <w:rsid w:val="00E03F63"/>
    <w:rsid w:val="00E22C80"/>
    <w:rsid w:val="00E42177"/>
    <w:rsid w:val="00E433CD"/>
    <w:rsid w:val="00E45C5E"/>
    <w:rsid w:val="00E54716"/>
    <w:rsid w:val="00E60C70"/>
    <w:rsid w:val="00E6382E"/>
    <w:rsid w:val="00E95532"/>
    <w:rsid w:val="00EA2D82"/>
    <w:rsid w:val="00EA5A95"/>
    <w:rsid w:val="00EA6896"/>
    <w:rsid w:val="00EE0297"/>
    <w:rsid w:val="00EF58B8"/>
    <w:rsid w:val="00F14CA6"/>
    <w:rsid w:val="00F266B4"/>
    <w:rsid w:val="00F47B59"/>
    <w:rsid w:val="00F50C60"/>
    <w:rsid w:val="00F60C63"/>
    <w:rsid w:val="00F734E5"/>
    <w:rsid w:val="00F81807"/>
    <w:rsid w:val="00F82055"/>
    <w:rsid w:val="00F95A68"/>
    <w:rsid w:val="00FB103D"/>
    <w:rsid w:val="00FD39DA"/>
    <w:rsid w:val="00FE0735"/>
    <w:rsid w:val="00FE5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01BC-A7E8-4DA7-952F-C2BD3D5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7A4C6B"/>
    <w:rPr>
      <w:rFonts w:ascii="Calibri" w:eastAsia="Calibri" w:hAnsi="Calibri" w:cs="Calibri"/>
      <w:lang w:eastAsia="hu-HU"/>
    </w:rPr>
  </w:style>
  <w:style w:type="paragraph" w:styleId="Cmsor1">
    <w:name w:val="heading 1"/>
    <w:basedOn w:val="Norml"/>
    <w:next w:val="Norml"/>
    <w:link w:val="Cmsor1Char"/>
    <w:rsid w:val="007A4C6B"/>
    <w:pPr>
      <w:keepNext/>
      <w:keepLines/>
      <w:spacing w:before="480" w:after="0"/>
      <w:outlineLvl w:val="0"/>
    </w:pPr>
    <w:rPr>
      <w:b/>
      <w:color w:val="2E75B5"/>
      <w:sz w:val="28"/>
      <w:szCs w:val="28"/>
    </w:rPr>
  </w:style>
  <w:style w:type="paragraph" w:styleId="Cmsor2">
    <w:name w:val="heading 2"/>
    <w:basedOn w:val="Norml"/>
    <w:next w:val="Norml"/>
    <w:link w:val="Cmsor2Char"/>
    <w:uiPriority w:val="9"/>
    <w:unhideWhenUsed/>
    <w:qFormat/>
    <w:rsid w:val="005E3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921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A4C6B"/>
    <w:rPr>
      <w:rFonts w:ascii="Calibri" w:eastAsia="Calibri" w:hAnsi="Calibri" w:cs="Calibri"/>
      <w:b/>
      <w:color w:val="2E75B5"/>
      <w:sz w:val="28"/>
      <w:szCs w:val="28"/>
      <w:lang w:eastAsia="hu-HU"/>
    </w:rPr>
  </w:style>
  <w:style w:type="character" w:customStyle="1" w:styleId="Cmsor2Char">
    <w:name w:val="Címsor 2 Char"/>
    <w:basedOn w:val="Bekezdsalapbettpusa"/>
    <w:link w:val="Cmsor2"/>
    <w:uiPriority w:val="9"/>
    <w:rsid w:val="005E3576"/>
    <w:rPr>
      <w:rFonts w:asciiTheme="majorHAnsi" w:eastAsiaTheme="majorEastAsia" w:hAnsiTheme="majorHAnsi" w:cstheme="majorBidi"/>
      <w:color w:val="2E74B5" w:themeColor="accent1" w:themeShade="BF"/>
      <w:sz w:val="26"/>
      <w:szCs w:val="26"/>
      <w:lang w:eastAsia="hu-HU"/>
    </w:rPr>
  </w:style>
  <w:style w:type="paragraph" w:customStyle="1" w:styleId="felsorols">
    <w:name w:val="felsorolás"/>
    <w:basedOn w:val="Norml"/>
    <w:link w:val="felsorolsChar"/>
    <w:qFormat/>
    <w:rsid w:val="002D44E7"/>
    <w:pPr>
      <w:numPr>
        <w:numId w:val="1"/>
      </w:numPr>
      <w:pBdr>
        <w:top w:val="nil"/>
        <w:left w:val="nil"/>
        <w:bottom w:val="nil"/>
        <w:right w:val="nil"/>
        <w:between w:val="nil"/>
      </w:pBdr>
      <w:spacing w:after="120"/>
      <w:ind w:left="357" w:hanging="357"/>
      <w:contextualSpacing/>
      <w:jc w:val="both"/>
    </w:pPr>
    <w:rPr>
      <w:color w:val="000000"/>
    </w:rPr>
  </w:style>
  <w:style w:type="table" w:styleId="Rcsostblzat">
    <w:name w:val="Table Grid"/>
    <w:basedOn w:val="Normltblzat"/>
    <w:uiPriority w:val="39"/>
    <w:rsid w:val="00E2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sorolsChar">
    <w:name w:val="felsorolás Char"/>
    <w:link w:val="felsorols"/>
    <w:rsid w:val="00A90374"/>
    <w:rPr>
      <w:rFonts w:ascii="Calibri" w:eastAsia="Calibri" w:hAnsi="Calibri" w:cs="Calibri"/>
      <w:color w:val="000000"/>
      <w:lang w:eastAsia="hu-HU"/>
    </w:rPr>
  </w:style>
  <w:style w:type="character" w:customStyle="1" w:styleId="Cmsor3Char">
    <w:name w:val="Címsor 3 Char"/>
    <w:basedOn w:val="Bekezdsalapbettpusa"/>
    <w:link w:val="Cmsor3"/>
    <w:uiPriority w:val="9"/>
    <w:rsid w:val="00921B8C"/>
    <w:rPr>
      <w:rFonts w:asciiTheme="majorHAnsi" w:eastAsiaTheme="majorEastAsia" w:hAnsiTheme="majorHAnsi" w:cstheme="majorBidi"/>
      <w:color w:val="1F4D78" w:themeColor="accent1" w:themeShade="7F"/>
      <w:sz w:val="24"/>
      <w:szCs w:val="24"/>
      <w:lang w:eastAsia="hu-HU"/>
    </w:rPr>
  </w:style>
  <w:style w:type="paragraph" w:styleId="Nincstrkz">
    <w:name w:val="No Spacing"/>
    <w:uiPriority w:val="1"/>
    <w:qFormat/>
    <w:rsid w:val="000F440E"/>
    <w:pPr>
      <w:spacing w:after="0" w:line="240" w:lineRule="auto"/>
    </w:pPr>
    <w:rPr>
      <w:rFonts w:ascii="Calibri" w:eastAsia="Calibri" w:hAnsi="Calibri" w:cs="Calibri"/>
      <w:lang w:eastAsia="hu-HU"/>
    </w:rPr>
  </w:style>
  <w:style w:type="paragraph" w:styleId="Listaszerbekezds">
    <w:name w:val="List Paragraph"/>
    <w:basedOn w:val="Norml"/>
    <w:uiPriority w:val="34"/>
    <w:qFormat/>
    <w:rsid w:val="00C21D1E"/>
    <w:pPr>
      <w:ind w:left="720"/>
      <w:contextualSpacing/>
    </w:pPr>
  </w:style>
  <w:style w:type="character" w:styleId="Hiperhivatkozs">
    <w:name w:val="Hyperlink"/>
    <w:basedOn w:val="Bekezdsalapbettpusa"/>
    <w:uiPriority w:val="99"/>
    <w:semiHidden/>
    <w:unhideWhenUsed/>
    <w:rsid w:val="00780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tatas.hu/kozneveles/kerettantervek/2012_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5405</Words>
  <Characters>37296</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Béleczki Gábor</dc:creator>
  <cp:keywords/>
  <dc:description/>
  <cp:lastModifiedBy>Walterné Böngyik Terézia</cp:lastModifiedBy>
  <cp:revision>2</cp:revision>
  <dcterms:created xsi:type="dcterms:W3CDTF">2020-07-15T09:58:00Z</dcterms:created>
  <dcterms:modified xsi:type="dcterms:W3CDTF">2020-07-15T09:58:00Z</dcterms:modified>
</cp:coreProperties>
</file>