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ADD9C" w14:textId="56CBAC8C" w:rsidR="003C60A5" w:rsidRPr="00E75510" w:rsidRDefault="003E7BF8" w:rsidP="00FD5749">
      <w:pPr>
        <w:pStyle w:val="Nincstrkz"/>
        <w:rPr>
          <w:sz w:val="20"/>
          <w:szCs w:val="22"/>
        </w:rPr>
      </w:pPr>
      <w:r w:rsidRPr="00E75510">
        <w:rPr>
          <w:noProof/>
          <w:lang w:bidi="ar-SA"/>
        </w:rPr>
        <w:drawing>
          <wp:inline distT="0" distB="0" distL="0" distR="0" wp14:anchorId="5EA76AC6" wp14:editId="57B807B1">
            <wp:extent cx="3870960" cy="53496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960" cy="534968"/>
                    </a:xfrm>
                    <a:prstGeom prst="rect">
                      <a:avLst/>
                    </a:prstGeom>
                  </pic:spPr>
                </pic:pic>
              </a:graphicData>
            </a:graphic>
          </wp:inline>
        </w:drawing>
      </w:r>
    </w:p>
    <w:p w14:paraId="600FA671" w14:textId="77777777" w:rsidR="003E7BF8" w:rsidRPr="00E75510" w:rsidRDefault="003E7BF8" w:rsidP="003E7BF8">
      <w:pPr>
        <w:pStyle w:val="Alcm"/>
        <w:ind w:left="0" w:firstLine="0"/>
        <w:jc w:val="center"/>
        <w:rPr>
          <w:color w:val="auto"/>
          <w:sz w:val="20"/>
          <w:szCs w:val="22"/>
        </w:rPr>
      </w:pPr>
      <w:r w:rsidRPr="00E75510">
        <w:rPr>
          <w:color w:val="auto"/>
          <w:sz w:val="20"/>
          <w:szCs w:val="22"/>
        </w:rPr>
        <w:t>EFOP-3.3.6-17-2017-00013 Természettudományos élménypedagógiai programkínálat és természettudományos élményközpontok fejlesztése</w:t>
      </w:r>
    </w:p>
    <w:p w14:paraId="537130D0" w14:textId="77777777" w:rsidR="003E7BF8" w:rsidRPr="00E75510" w:rsidRDefault="003E7BF8" w:rsidP="003E7BF8">
      <w:pPr>
        <w:ind w:left="0"/>
        <w:jc w:val="center"/>
        <w:rPr>
          <w:color w:val="auto"/>
          <w:sz w:val="22"/>
        </w:rPr>
      </w:pPr>
    </w:p>
    <w:p w14:paraId="43095890" w14:textId="77777777" w:rsidR="007C7140"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440EB">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Legyen élmény a tanulás</w:t>
      </w:r>
      <w: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89759CA" w14:textId="77777777" w:rsidR="007C7140"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15C6D2E" w14:textId="77777777" w:rsidR="007C7140" w:rsidRPr="000440EB" w:rsidRDefault="007C7140" w:rsidP="007C7140">
      <w:pPr>
        <w:spacing w:after="0" w:line="240" w:lineRule="auto"/>
        <w:ind w:left="425"/>
        <w:jc w:val="cente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6111">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Időspirál</w:t>
      </w:r>
      <w:r>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06111">
        <w:rPr>
          <w:rFonts w:ascii="Haettenschweiler" w:hAnsi="Haettenschweiler"/>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élménypedagógiai tanulást segítő tanulói füzet</w:t>
      </w:r>
    </w:p>
    <w:p w14:paraId="7711C373" w14:textId="77777777" w:rsidR="003E7BF8" w:rsidRPr="00E75510" w:rsidRDefault="003E7BF8" w:rsidP="003E7BF8">
      <w:pPr>
        <w:ind w:left="0" w:firstLine="0"/>
        <w:rPr>
          <w:color w:val="auto"/>
          <w:lang w:bidi="ar-SA"/>
        </w:rPr>
      </w:pPr>
    </w:p>
    <w:p w14:paraId="484FA919" w14:textId="77777777" w:rsidR="00680223" w:rsidRDefault="00680223" w:rsidP="00890934">
      <w:pPr>
        <w:pStyle w:val="Cm"/>
        <w:ind w:left="0" w:firstLine="0"/>
        <w:jc w:val="center"/>
        <w:rPr>
          <w:color w:val="auto"/>
          <w:sz w:val="36"/>
          <w:szCs w:val="36"/>
        </w:rPr>
      </w:pPr>
    </w:p>
    <w:p w14:paraId="000DFC6B" w14:textId="7A8480D7" w:rsidR="0018102D" w:rsidRPr="001F306D" w:rsidRDefault="00680223" w:rsidP="00890934">
      <w:pPr>
        <w:pStyle w:val="Cm"/>
        <w:ind w:left="0" w:firstLine="0"/>
        <w:jc w:val="center"/>
        <w:rPr>
          <w:color w:val="auto"/>
          <w:sz w:val="36"/>
          <w:szCs w:val="36"/>
        </w:rPr>
      </w:pPr>
      <w:r>
        <w:rPr>
          <w:color w:val="auto"/>
          <w:sz w:val="36"/>
          <w:szCs w:val="36"/>
        </w:rPr>
        <w:t xml:space="preserve">A </w:t>
      </w:r>
      <w:proofErr w:type="spellStart"/>
      <w:r>
        <w:rPr>
          <w:color w:val="auto"/>
          <w:sz w:val="36"/>
          <w:szCs w:val="36"/>
        </w:rPr>
        <w:t>Mír</w:t>
      </w:r>
      <w:proofErr w:type="spellEnd"/>
      <w:r>
        <w:rPr>
          <w:color w:val="auto"/>
          <w:sz w:val="36"/>
          <w:szCs w:val="36"/>
        </w:rPr>
        <w:t xml:space="preserve"> és a Nemzetközi Űrállomás</w:t>
      </w:r>
      <w:r w:rsidR="001F306D" w:rsidRPr="001F306D">
        <w:rPr>
          <w:color w:val="auto"/>
          <w:sz w:val="36"/>
          <w:szCs w:val="36"/>
        </w:rPr>
        <w:t xml:space="preserve"> </w:t>
      </w:r>
      <w:r>
        <w:rPr>
          <w:color w:val="auto"/>
          <w:sz w:val="36"/>
          <w:szCs w:val="36"/>
        </w:rPr>
        <w:t>működése</w:t>
      </w:r>
    </w:p>
    <w:p w14:paraId="34C5D0DC" w14:textId="77777777" w:rsidR="001F306D" w:rsidRDefault="001F306D" w:rsidP="00890934">
      <w:pPr>
        <w:spacing w:after="0" w:line="240" w:lineRule="auto"/>
        <w:ind w:left="0" w:firstLine="0"/>
        <w:jc w:val="center"/>
        <w:rPr>
          <w:color w:val="auto"/>
          <w:sz w:val="22"/>
        </w:rPr>
      </w:pPr>
    </w:p>
    <w:p w14:paraId="7E9E5A04" w14:textId="77777777" w:rsidR="0018102D" w:rsidRPr="00E75510" w:rsidRDefault="0018102D" w:rsidP="00890934">
      <w:pPr>
        <w:ind w:left="0"/>
        <w:rPr>
          <w:color w:val="auto"/>
        </w:rPr>
      </w:pPr>
      <w:r w:rsidRPr="00E75510">
        <w:rPr>
          <w:color w:val="auto"/>
        </w:rPr>
        <w:br w:type="page"/>
      </w:r>
    </w:p>
    <w:p w14:paraId="6BA822FE" w14:textId="77777777" w:rsidR="003E7BF8" w:rsidRPr="00E75510" w:rsidRDefault="003E7BF8" w:rsidP="003E7BF8">
      <w:pPr>
        <w:pStyle w:val="Cmzettneve"/>
        <w:jc w:val="center"/>
        <w:rPr>
          <w:rFonts w:ascii="Monotype Corsiva" w:hAnsi="Monotype Corsiva" w:cs="Calibri"/>
          <w:sz w:val="16"/>
          <w:szCs w:val="16"/>
        </w:rPr>
      </w:pPr>
      <w:r w:rsidRPr="00E75510">
        <w:rPr>
          <w:rFonts w:ascii="Monotype Corsiva" w:hAnsi="Monotype Corsiva"/>
          <w:sz w:val="40"/>
          <w:szCs w:val="40"/>
        </w:rPr>
        <w:lastRenderedPageBreak/>
        <w:t>Bevezet</w:t>
      </w:r>
      <w:r w:rsidRPr="00E75510">
        <w:rPr>
          <w:rFonts w:ascii="Monotype Corsiva" w:hAnsi="Monotype Corsiva" w:cs="Calibri"/>
          <w:sz w:val="40"/>
          <w:szCs w:val="40"/>
        </w:rPr>
        <w:t>ő</w:t>
      </w:r>
    </w:p>
    <w:p w14:paraId="2C53636F" w14:textId="77777777" w:rsidR="003E7BF8" w:rsidRPr="00E75510" w:rsidRDefault="003E7BF8" w:rsidP="003E7BF8">
      <w:pPr>
        <w:rPr>
          <w:color w:val="auto"/>
          <w:sz w:val="20"/>
          <w:szCs w:val="20"/>
        </w:rPr>
      </w:pPr>
    </w:p>
    <w:p w14:paraId="161A683A" w14:textId="77777777" w:rsidR="003E7BF8" w:rsidRPr="00E75510" w:rsidRDefault="003E7BF8" w:rsidP="003E7BF8">
      <w:pPr>
        <w:keepNext/>
        <w:framePr w:dropCap="drop" w:lines="3" w:wrap="around" w:vAnchor="text" w:hAnchor="text"/>
        <w:spacing w:after="0" w:line="793" w:lineRule="exact"/>
        <w:textAlignment w:val="baseline"/>
        <w:rPr>
          <w:noProof/>
          <w:color w:val="auto"/>
          <w:position w:val="-10"/>
          <w:sz w:val="95"/>
        </w:rPr>
      </w:pPr>
      <w:r w:rsidRPr="00E75510">
        <w:rPr>
          <w:color w:val="auto"/>
          <w:position w:val="-10"/>
          <w:sz w:val="95"/>
          <w:szCs w:val="20"/>
        </w:rPr>
        <w:t>A</w:t>
      </w:r>
    </w:p>
    <w:p w14:paraId="0E1D36D1" w14:textId="77777777" w:rsidR="003E7BF8" w:rsidRPr="00964D25" w:rsidRDefault="003E7BF8" w:rsidP="003E7BF8">
      <w:pPr>
        <w:spacing w:after="0"/>
        <w:ind w:left="425"/>
        <w:rPr>
          <w:color w:val="auto"/>
          <w:sz w:val="22"/>
          <w:szCs w:val="22"/>
        </w:rPr>
      </w:pPr>
      <w:r w:rsidRPr="00964D25">
        <w:rPr>
          <w:noProof/>
          <w:color w:val="auto"/>
          <w:sz w:val="22"/>
          <w:szCs w:val="22"/>
          <w:lang w:bidi="ar-SA"/>
        </w:rPr>
        <w:drawing>
          <wp:anchor distT="0" distB="0" distL="114300" distR="114300" simplePos="0" relativeHeight="251833344" behindDoc="1" locked="0" layoutInCell="1" allowOverlap="1" wp14:anchorId="1E6FDA9C" wp14:editId="442261CC">
            <wp:simplePos x="0" y="0"/>
            <wp:positionH relativeFrom="column">
              <wp:posOffset>2785110</wp:posOffset>
            </wp:positionH>
            <wp:positionV relativeFrom="paragraph">
              <wp:posOffset>22225</wp:posOffset>
            </wp:positionV>
            <wp:extent cx="1261856" cy="1895475"/>
            <wp:effectExtent l="228600" t="190500" r="433705" b="390525"/>
            <wp:wrapTight wrapText="bothSides">
              <wp:wrapPolygon edited="0">
                <wp:start x="838" y="-1609"/>
                <wp:lineTo x="-2999" y="-936"/>
                <wp:lineTo x="-2693" y="19976"/>
                <wp:lineTo x="-1560" y="23394"/>
                <wp:lineTo x="16692" y="25097"/>
                <wp:lineTo x="17077" y="25509"/>
                <wp:lineTo x="24221" y="25066"/>
                <wp:lineTo x="24485" y="24614"/>
                <wp:lineTo x="27370" y="21819"/>
                <wp:lineTo x="27518" y="4150"/>
                <wp:lineTo x="27026" y="-1707"/>
                <wp:lineTo x="21030" y="-2425"/>
                <wp:lineTo x="7981" y="-2052"/>
                <wp:lineTo x="838" y="-1609"/>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19201">
                      <a:off x="0" y="0"/>
                      <a:ext cx="1261856"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964D25">
        <w:rPr>
          <w:color w:val="auto"/>
          <w:sz w:val="22"/>
          <w:szCs w:val="22"/>
        </w:rPr>
        <w:t>különböző</w:t>
      </w:r>
      <w:proofErr w:type="gramEnd"/>
      <w:r w:rsidRPr="00964D25">
        <w:rPr>
          <w:color w:val="auto"/>
          <w:sz w:val="22"/>
          <w:szCs w:val="22"/>
        </w:rPr>
        <w:t xml:space="preserve"> nemzetközi oktatási felmérések hazai eredményeiből jól látható, hogy fontos és sürgető feladat a természettudományos oktatás eredményességének, minőségének javítása. Ennek érdekében elkerülhetetlen a természettudományok iránti érdeklődés felkeltése, az e körbe tartozó tantárgyak megszerettetése. </w:t>
      </w:r>
    </w:p>
    <w:p w14:paraId="11CC96D1" w14:textId="633A1395" w:rsidR="003E7BF8" w:rsidRPr="00964D25" w:rsidRDefault="003E7BF8" w:rsidP="003E7BF8">
      <w:pPr>
        <w:spacing w:after="0"/>
        <w:ind w:left="425"/>
        <w:rPr>
          <w:color w:val="auto"/>
          <w:sz w:val="22"/>
          <w:szCs w:val="22"/>
        </w:rPr>
      </w:pPr>
      <w:r w:rsidRPr="00964D25">
        <w:rPr>
          <w:color w:val="auto"/>
          <w:sz w:val="22"/>
          <w:szCs w:val="22"/>
        </w:rPr>
        <w:t xml:space="preserve">Küldetésünk és </w:t>
      </w:r>
      <w:proofErr w:type="spellStart"/>
      <w:r w:rsidRPr="00964D25">
        <w:rPr>
          <w:color w:val="auto"/>
          <w:sz w:val="22"/>
          <w:szCs w:val="22"/>
        </w:rPr>
        <w:t>koncepciónk</w:t>
      </w:r>
      <w:proofErr w:type="spellEnd"/>
      <w:r w:rsidRPr="00964D25">
        <w:rPr>
          <w:color w:val="auto"/>
          <w:sz w:val="22"/>
          <w:szCs w:val="22"/>
        </w:rPr>
        <w:t xml:space="preserve"> lényege, hogy a modern infokommunikációs eszközökön felnőtt diákok érdeklődését épp a saját világukon keresztül, sőt talán a még fejlettebb eszközök használatával igyekezzünk fe</w:t>
      </w:r>
      <w:r w:rsidR="004341B9" w:rsidRPr="00964D25">
        <w:rPr>
          <w:color w:val="auto"/>
          <w:sz w:val="22"/>
          <w:szCs w:val="22"/>
        </w:rPr>
        <w:t>lkelten</w:t>
      </w:r>
      <w:r w:rsidRPr="00964D25">
        <w:rPr>
          <w:color w:val="auto"/>
          <w:sz w:val="22"/>
          <w:szCs w:val="22"/>
        </w:rPr>
        <w:t>i, ezáltal is közelebb hozva hozzájuk a tudás magasztos pátoszát.</w:t>
      </w:r>
    </w:p>
    <w:p w14:paraId="70C28DD0" w14:textId="4121D75A" w:rsidR="003E7BF8" w:rsidRPr="00964D25" w:rsidRDefault="003E7BF8" w:rsidP="003E7BF8">
      <w:pPr>
        <w:spacing w:after="0"/>
        <w:ind w:left="425"/>
        <w:rPr>
          <w:color w:val="auto"/>
          <w:sz w:val="22"/>
          <w:szCs w:val="22"/>
        </w:rPr>
      </w:pPr>
      <w:r w:rsidRPr="00964D25">
        <w:rPr>
          <w:color w:val="auto"/>
          <w:sz w:val="22"/>
          <w:szCs w:val="22"/>
        </w:rPr>
        <w:t xml:space="preserve">A hozzánk látogatók újszerű és modern, mondhatni „kortárs” módon juthatnak ismeretekhez. Programunk garancia arra, hogy </w:t>
      </w:r>
      <w:proofErr w:type="spellStart"/>
      <w:r w:rsidRPr="00964D25">
        <w:rPr>
          <w:color w:val="auto"/>
          <w:sz w:val="22"/>
          <w:szCs w:val="22"/>
        </w:rPr>
        <w:t>felkeltse</w:t>
      </w:r>
      <w:proofErr w:type="spellEnd"/>
      <w:r w:rsidRPr="00964D25">
        <w:rPr>
          <w:color w:val="auto"/>
          <w:sz w:val="22"/>
          <w:szCs w:val="22"/>
        </w:rPr>
        <w:t xml:space="preserve"> a fiatalok érdeklődését a természettudományok iránt, </w:t>
      </w:r>
      <w:r w:rsidR="00B87751" w:rsidRPr="00964D25">
        <w:rPr>
          <w:color w:val="auto"/>
          <w:sz w:val="22"/>
          <w:szCs w:val="22"/>
        </w:rPr>
        <w:t xml:space="preserve">és </w:t>
      </w:r>
      <w:r w:rsidRPr="00964D25">
        <w:rPr>
          <w:color w:val="auto"/>
          <w:sz w:val="22"/>
          <w:szCs w:val="22"/>
        </w:rPr>
        <w:t>teszi ezt újszerű módon, felhasználva a tudomány, az oktatásmódszertan és a technika legfejlettebb eszközeit és módszereit mindehhez.</w:t>
      </w:r>
    </w:p>
    <w:p w14:paraId="72C7661C" w14:textId="77777777" w:rsidR="003E7BF8" w:rsidRPr="00964D25" w:rsidRDefault="003E7BF8" w:rsidP="003E7BF8">
      <w:pPr>
        <w:spacing w:after="160" w:line="259" w:lineRule="auto"/>
        <w:ind w:left="0" w:firstLine="0"/>
        <w:jc w:val="left"/>
        <w:rPr>
          <w:color w:val="auto"/>
          <w:sz w:val="20"/>
          <w:szCs w:val="20"/>
        </w:rPr>
      </w:pPr>
      <w:r w:rsidRPr="00964D25">
        <w:rPr>
          <w:color w:val="auto"/>
          <w:sz w:val="20"/>
          <w:szCs w:val="20"/>
        </w:rPr>
        <w:br w:type="page"/>
      </w:r>
    </w:p>
    <w:p w14:paraId="66A5429F" w14:textId="77777777" w:rsidR="003E7BF8" w:rsidRPr="00964D25" w:rsidRDefault="003E7BF8" w:rsidP="003E7BF8">
      <w:pPr>
        <w:spacing w:after="0" w:line="240" w:lineRule="auto"/>
        <w:ind w:left="425"/>
        <w:rPr>
          <w:color w:val="auto"/>
          <w:sz w:val="20"/>
          <w:szCs w:val="20"/>
        </w:rPr>
      </w:pPr>
    </w:p>
    <w:p w14:paraId="6CF9B0BD" w14:textId="77777777" w:rsidR="003E7BF8" w:rsidRPr="00964D25" w:rsidRDefault="003E7BF8" w:rsidP="003E7BF8">
      <w:pPr>
        <w:pStyle w:val="Cmzettneve"/>
        <w:spacing w:line="276" w:lineRule="auto"/>
        <w:jc w:val="center"/>
        <w:rPr>
          <w:rFonts w:ascii="Century Gothic" w:eastAsia="Century Gothic" w:hAnsi="Century Gothic" w:cs="Century Gothic"/>
          <w:i/>
          <w:lang w:eastAsia="hu-HU" w:bidi="hu-HU"/>
        </w:rPr>
      </w:pPr>
      <w:r w:rsidRPr="00964D25">
        <w:rPr>
          <w:rFonts w:ascii="Century Gothic" w:eastAsia="Century Gothic" w:hAnsi="Century Gothic" w:cs="Century Gothic"/>
          <w:i/>
          <w:lang w:eastAsia="hu-HU" w:bidi="hu-HU"/>
        </w:rPr>
        <w:t>A tanulói füzet célja</w:t>
      </w:r>
    </w:p>
    <w:p w14:paraId="41FE40D7" w14:textId="77777777" w:rsidR="003E7BF8" w:rsidRPr="00964D25" w:rsidRDefault="003E7BF8" w:rsidP="003E7BF8">
      <w:pPr>
        <w:rPr>
          <w:color w:val="auto"/>
          <w:sz w:val="22"/>
          <w:szCs w:val="22"/>
        </w:rPr>
      </w:pPr>
    </w:p>
    <w:p w14:paraId="4A4F5FED" w14:textId="77777777" w:rsidR="00B87751" w:rsidRPr="00964D25" w:rsidRDefault="00B87751" w:rsidP="00B87751">
      <w:pPr>
        <w:rPr>
          <w:color w:val="auto"/>
          <w:sz w:val="22"/>
          <w:szCs w:val="22"/>
        </w:rPr>
      </w:pPr>
      <w:r w:rsidRPr="00964D25">
        <w:rPr>
          <w:color w:val="auto"/>
          <w:sz w:val="22"/>
          <w:szCs w:val="22"/>
        </w:rPr>
        <w:t>Az egyedi tanulói füzet további támogatást nyújt, az Időspirál élményközpontban az élménypedagógiára támaszkodva megvalósított foglalkozások oktatási anyagainak, és a feldolgozott természettudományos témák tanulásához, ismeretelsajátításához.</w:t>
      </w:r>
    </w:p>
    <w:p w14:paraId="704A0A58" w14:textId="77777777" w:rsidR="003E7BF8" w:rsidRPr="00964D25" w:rsidRDefault="003E7BF8" w:rsidP="003E7BF8">
      <w:pPr>
        <w:spacing w:after="0"/>
        <w:rPr>
          <w:color w:val="auto"/>
          <w:sz w:val="22"/>
          <w:szCs w:val="22"/>
        </w:rPr>
      </w:pPr>
      <w:r w:rsidRPr="00964D25">
        <w:rPr>
          <w:noProof/>
          <w:color w:val="auto"/>
          <w:sz w:val="22"/>
          <w:szCs w:val="22"/>
          <w:lang w:bidi="ar-SA"/>
        </w:rPr>
        <w:drawing>
          <wp:anchor distT="0" distB="0" distL="114300" distR="114300" simplePos="0" relativeHeight="251834368" behindDoc="1" locked="0" layoutInCell="1" allowOverlap="1" wp14:anchorId="760EA1C1" wp14:editId="2A60505E">
            <wp:simplePos x="0" y="0"/>
            <wp:positionH relativeFrom="column">
              <wp:posOffset>-28575</wp:posOffset>
            </wp:positionH>
            <wp:positionV relativeFrom="paragraph">
              <wp:posOffset>154305</wp:posOffset>
            </wp:positionV>
            <wp:extent cx="1504950" cy="1442720"/>
            <wp:effectExtent l="171450" t="152400" r="361950" b="367030"/>
            <wp:wrapTight wrapText="bothSides">
              <wp:wrapPolygon edited="0">
                <wp:start x="1094" y="-2282"/>
                <wp:lineTo x="-2461" y="-1711"/>
                <wp:lineTo x="-2461" y="22532"/>
                <wp:lineTo x="273" y="25669"/>
                <wp:lineTo x="2461" y="26810"/>
                <wp:lineTo x="21600" y="26810"/>
                <wp:lineTo x="24061" y="25669"/>
                <wp:lineTo x="26522" y="21391"/>
                <wp:lineTo x="26522" y="2852"/>
                <wp:lineTo x="23241" y="-1426"/>
                <wp:lineTo x="22967" y="-2282"/>
                <wp:lineTo x="1094" y="-2282"/>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29" r="24410"/>
                    <a:stretch/>
                  </pic:blipFill>
                  <pic:spPr bwMode="auto">
                    <a:xfrm>
                      <a:off x="0" y="0"/>
                      <a:ext cx="1504950" cy="1442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D25">
        <w:rPr>
          <w:color w:val="auto"/>
          <w:sz w:val="22"/>
          <w:szCs w:val="22"/>
        </w:rPr>
        <w:t xml:space="preserve">Az alábbi dokumentumban ezt kívánjuk megvalósítani. </w:t>
      </w:r>
    </w:p>
    <w:p w14:paraId="637BBC71" w14:textId="77777777" w:rsidR="003E7BF8" w:rsidRPr="00964D25" w:rsidRDefault="003E7BF8" w:rsidP="003E7BF8">
      <w:pPr>
        <w:spacing w:after="0"/>
        <w:rPr>
          <w:color w:val="auto"/>
          <w:sz w:val="22"/>
          <w:szCs w:val="22"/>
        </w:rPr>
      </w:pPr>
    </w:p>
    <w:p w14:paraId="1CF9193D" w14:textId="77777777" w:rsidR="003E7BF8" w:rsidRPr="00964D25" w:rsidRDefault="003E7BF8" w:rsidP="003E7BF8">
      <w:pPr>
        <w:spacing w:after="0"/>
        <w:rPr>
          <w:color w:val="auto"/>
          <w:sz w:val="22"/>
          <w:szCs w:val="22"/>
        </w:rPr>
      </w:pPr>
      <w:r w:rsidRPr="00964D25">
        <w:rPr>
          <w:color w:val="auto"/>
          <w:sz w:val="22"/>
          <w:szCs w:val="22"/>
        </w:rPr>
        <w:t>Jó felfedezést kívánunk!</w:t>
      </w:r>
    </w:p>
    <w:p w14:paraId="1B49F900" w14:textId="77777777" w:rsidR="003E7BF8" w:rsidRPr="00964D25" w:rsidRDefault="003E7BF8" w:rsidP="003E7BF8">
      <w:pPr>
        <w:spacing w:after="0"/>
        <w:ind w:left="3119"/>
        <w:jc w:val="center"/>
        <w:rPr>
          <w:color w:val="auto"/>
          <w:sz w:val="22"/>
          <w:szCs w:val="22"/>
        </w:rPr>
      </w:pPr>
    </w:p>
    <w:p w14:paraId="7FE2458B" w14:textId="77777777" w:rsidR="003E7BF8" w:rsidRPr="00964D25" w:rsidRDefault="003E7BF8" w:rsidP="003E7BF8">
      <w:pPr>
        <w:spacing w:after="0"/>
        <w:ind w:left="3119"/>
        <w:jc w:val="center"/>
        <w:rPr>
          <w:color w:val="auto"/>
          <w:sz w:val="22"/>
          <w:szCs w:val="22"/>
        </w:rPr>
      </w:pPr>
      <w:r w:rsidRPr="00964D25">
        <w:rPr>
          <w:color w:val="auto"/>
          <w:sz w:val="22"/>
          <w:szCs w:val="22"/>
        </w:rPr>
        <w:t xml:space="preserve">Walterné </w:t>
      </w:r>
      <w:proofErr w:type="spellStart"/>
      <w:r w:rsidRPr="00964D25">
        <w:rPr>
          <w:color w:val="auto"/>
          <w:sz w:val="22"/>
          <w:szCs w:val="22"/>
        </w:rPr>
        <w:t>Böngyik</w:t>
      </w:r>
      <w:proofErr w:type="spellEnd"/>
      <w:r w:rsidRPr="00964D25">
        <w:rPr>
          <w:color w:val="auto"/>
          <w:sz w:val="22"/>
          <w:szCs w:val="22"/>
        </w:rPr>
        <w:t xml:space="preserve"> Terézia</w:t>
      </w:r>
    </w:p>
    <w:p w14:paraId="2692EFD1" w14:textId="77777777" w:rsidR="003E7BF8" w:rsidRPr="00964D25" w:rsidRDefault="003E7BF8" w:rsidP="003E7BF8">
      <w:pPr>
        <w:spacing w:after="0"/>
        <w:ind w:left="3119"/>
        <w:jc w:val="center"/>
        <w:rPr>
          <w:color w:val="auto"/>
          <w:sz w:val="22"/>
          <w:szCs w:val="22"/>
        </w:rPr>
      </w:pPr>
      <w:proofErr w:type="gramStart"/>
      <w:r w:rsidRPr="00964D25">
        <w:rPr>
          <w:color w:val="auto"/>
          <w:sz w:val="22"/>
          <w:szCs w:val="22"/>
        </w:rPr>
        <w:t>alapítványi</w:t>
      </w:r>
      <w:proofErr w:type="gramEnd"/>
      <w:r w:rsidRPr="00964D25">
        <w:rPr>
          <w:color w:val="auto"/>
          <w:sz w:val="22"/>
          <w:szCs w:val="22"/>
        </w:rPr>
        <w:t xml:space="preserve"> elnök</w:t>
      </w:r>
    </w:p>
    <w:p w14:paraId="6E06E463" w14:textId="77777777" w:rsidR="003E7BF8" w:rsidRPr="00964D25" w:rsidRDefault="003E7BF8" w:rsidP="003E7BF8">
      <w:pPr>
        <w:spacing w:after="160" w:line="259" w:lineRule="auto"/>
        <w:ind w:left="0" w:firstLine="0"/>
        <w:jc w:val="left"/>
        <w:rPr>
          <w:color w:val="auto"/>
          <w:sz w:val="22"/>
        </w:rPr>
      </w:pPr>
    </w:p>
    <w:p w14:paraId="1974A466" w14:textId="77777777" w:rsidR="003E7BF8" w:rsidRPr="00964D25" w:rsidRDefault="003E7BF8" w:rsidP="003E7BF8">
      <w:pPr>
        <w:spacing w:after="160" w:line="259" w:lineRule="auto"/>
        <w:ind w:left="0" w:firstLine="0"/>
        <w:jc w:val="left"/>
        <w:rPr>
          <w:rFonts w:ascii="Monotype Corsiva" w:eastAsiaTheme="minorHAnsi" w:hAnsi="Monotype Corsiva" w:cstheme="minorBidi"/>
          <w:b/>
          <w:color w:val="auto"/>
          <w:sz w:val="40"/>
          <w:szCs w:val="40"/>
          <w:lang w:eastAsia="en-US" w:bidi="ar-SA"/>
        </w:rPr>
      </w:pPr>
      <w:bookmarkStart w:id="0" w:name="_Toc17365010"/>
      <w:r w:rsidRPr="00964D25">
        <w:rPr>
          <w:rFonts w:ascii="Monotype Corsiva" w:hAnsi="Monotype Corsiva"/>
          <w:color w:val="auto"/>
          <w:sz w:val="40"/>
          <w:szCs w:val="40"/>
        </w:rPr>
        <w:br w:type="page"/>
      </w:r>
    </w:p>
    <w:p w14:paraId="2AD3AF67" w14:textId="77777777" w:rsidR="003E7BF8" w:rsidRPr="00964D25" w:rsidRDefault="003E7BF8" w:rsidP="003E7BF8">
      <w:pPr>
        <w:pStyle w:val="Cmzettneve"/>
        <w:jc w:val="center"/>
        <w:rPr>
          <w:rFonts w:ascii="Monotype Corsiva" w:hAnsi="Monotype Corsiva"/>
          <w:sz w:val="40"/>
          <w:szCs w:val="40"/>
        </w:rPr>
      </w:pPr>
      <w:r w:rsidRPr="00964D25">
        <w:rPr>
          <w:rFonts w:ascii="Monotype Corsiva" w:hAnsi="Monotype Corsiva"/>
          <w:sz w:val="40"/>
          <w:szCs w:val="40"/>
        </w:rPr>
        <w:lastRenderedPageBreak/>
        <w:t>Tananyagok</w:t>
      </w:r>
      <w:bookmarkEnd w:id="0"/>
    </w:p>
    <w:p w14:paraId="15FCCDCC" w14:textId="77777777" w:rsidR="003E7BF8" w:rsidRPr="00964D25" w:rsidRDefault="003E7BF8" w:rsidP="003E7BF8">
      <w:pPr>
        <w:ind w:left="0" w:firstLine="0"/>
        <w:jc w:val="center"/>
        <w:rPr>
          <w:color w:val="auto"/>
          <w:sz w:val="20"/>
          <w:szCs w:val="20"/>
        </w:rPr>
      </w:pPr>
      <w:r w:rsidRPr="00964D25">
        <w:rPr>
          <w:color w:val="auto"/>
          <w:sz w:val="22"/>
          <w:szCs w:val="22"/>
        </w:rPr>
        <w:t>Az Élményközpont tananyagai négy fő témakört ölelnek fel:</w:t>
      </w:r>
      <w:r w:rsidRPr="00964D25">
        <w:rPr>
          <w:color w:val="auto"/>
          <w:sz w:val="20"/>
          <w:szCs w:val="20"/>
        </w:rPr>
        <w:t xml:space="preserve"> </w:t>
      </w:r>
      <w:r w:rsidRPr="00964D25">
        <w:rPr>
          <w:noProof/>
          <w:color w:val="auto"/>
          <w:lang w:bidi="ar-SA"/>
        </w:rPr>
        <w:drawing>
          <wp:inline distT="0" distB="0" distL="0" distR="0" wp14:anchorId="4BF7E550" wp14:editId="00250CA0">
            <wp:extent cx="3116580" cy="208026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E37209" w14:textId="33D97A08" w:rsidR="003E7BF8" w:rsidRPr="00964D25" w:rsidRDefault="00FD5749" w:rsidP="003E7BF8">
      <w:pPr>
        <w:rPr>
          <w:color w:val="auto"/>
          <w:sz w:val="22"/>
          <w:szCs w:val="22"/>
        </w:rPr>
      </w:pPr>
      <w:r>
        <w:rPr>
          <w:color w:val="auto"/>
          <w:sz w:val="22"/>
          <w:szCs w:val="22"/>
        </w:rPr>
        <w:t>A</w:t>
      </w:r>
      <w:r w:rsidR="000E236F">
        <w:rPr>
          <w:color w:val="auto"/>
          <w:sz w:val="22"/>
          <w:szCs w:val="22"/>
        </w:rPr>
        <w:t xml:space="preserve"> </w:t>
      </w:r>
      <w:proofErr w:type="spellStart"/>
      <w:r w:rsidR="000E236F">
        <w:rPr>
          <w:color w:val="auto"/>
          <w:sz w:val="22"/>
          <w:szCs w:val="22"/>
        </w:rPr>
        <w:t>Mír</w:t>
      </w:r>
      <w:proofErr w:type="spellEnd"/>
      <w:r w:rsidR="000E236F">
        <w:rPr>
          <w:color w:val="auto"/>
          <w:sz w:val="22"/>
          <w:szCs w:val="22"/>
        </w:rPr>
        <w:t xml:space="preserve"> és a Nemzetközi Űrállomás működése</w:t>
      </w:r>
    </w:p>
    <w:p w14:paraId="3F29073E" w14:textId="120CF69E" w:rsidR="003E7BF8" w:rsidRPr="00964D25" w:rsidRDefault="00602226" w:rsidP="003E7BF8">
      <w:pPr>
        <w:ind w:left="0" w:firstLine="426"/>
        <w:rPr>
          <w:color w:val="auto"/>
          <w:sz w:val="22"/>
          <w:szCs w:val="22"/>
        </w:rPr>
      </w:pPr>
      <w:r>
        <w:rPr>
          <w:color w:val="auto"/>
          <w:sz w:val="22"/>
          <w:szCs w:val="22"/>
        </w:rPr>
        <w:t>Ebben a témában, építve a</w:t>
      </w:r>
      <w:r w:rsidR="000E236F">
        <w:rPr>
          <w:color w:val="auto"/>
          <w:sz w:val="22"/>
          <w:szCs w:val="22"/>
        </w:rPr>
        <w:t xml:space="preserve">z űrállomások történetének ismeretére, részletesebben megismerkedhetünk a fejlettebb űrállomások </w:t>
      </w:r>
      <w:r w:rsidR="00E96E61">
        <w:rPr>
          <w:color w:val="auto"/>
          <w:sz w:val="22"/>
          <w:szCs w:val="22"/>
        </w:rPr>
        <w:t>rendszereivel, szerkezeti felépítésével, a modulok funkcióival, és e kolosszális, űrbéli laboratóriumok feladataival</w:t>
      </w:r>
      <w:r w:rsidR="003E7BF8" w:rsidRPr="00964D25">
        <w:rPr>
          <w:color w:val="auto"/>
          <w:sz w:val="22"/>
          <w:szCs w:val="22"/>
        </w:rPr>
        <w:t xml:space="preserve">. </w:t>
      </w:r>
    </w:p>
    <w:p w14:paraId="72BE65DB" w14:textId="15A19570" w:rsidR="00E96E61" w:rsidRDefault="003E7BF8" w:rsidP="003E7BF8">
      <w:pPr>
        <w:ind w:left="0" w:firstLine="426"/>
        <w:rPr>
          <w:color w:val="auto"/>
          <w:sz w:val="22"/>
          <w:szCs w:val="22"/>
        </w:rPr>
      </w:pPr>
      <w:r w:rsidRPr="00964D25">
        <w:rPr>
          <w:color w:val="auto"/>
          <w:sz w:val="22"/>
          <w:szCs w:val="22"/>
        </w:rPr>
        <w:t xml:space="preserve">Ebben a füzetben </w:t>
      </w:r>
      <w:r w:rsidR="00E96E61">
        <w:rPr>
          <w:color w:val="auto"/>
          <w:sz w:val="22"/>
          <w:szCs w:val="22"/>
        </w:rPr>
        <w:t>bepillantást nyerünk azokba a műveletekbe, melyek a nemzetközi űrállomás mindennapjait jelentik.</w:t>
      </w:r>
    </w:p>
    <w:p w14:paraId="345DD5E5" w14:textId="77777777" w:rsidR="003E7BF8" w:rsidRPr="00964D25" w:rsidRDefault="003E7BF8" w:rsidP="00890934">
      <w:pPr>
        <w:spacing w:after="160" w:line="259" w:lineRule="auto"/>
        <w:ind w:left="0" w:firstLine="0"/>
        <w:jc w:val="left"/>
        <w:rPr>
          <w:color w:val="auto"/>
          <w:sz w:val="22"/>
        </w:rPr>
      </w:pPr>
    </w:p>
    <w:p w14:paraId="668F2E7C" w14:textId="0569513A" w:rsidR="0018102D" w:rsidRPr="00964D25" w:rsidRDefault="0018102D" w:rsidP="00890934">
      <w:pPr>
        <w:spacing w:after="160" w:line="259" w:lineRule="auto"/>
        <w:ind w:left="0" w:firstLine="0"/>
        <w:jc w:val="left"/>
        <w:rPr>
          <w:color w:val="auto"/>
          <w:sz w:val="22"/>
        </w:rPr>
      </w:pPr>
      <w:r w:rsidRPr="00964D25">
        <w:rPr>
          <w:color w:val="auto"/>
          <w:sz w:val="22"/>
        </w:rPr>
        <w:br w:type="page"/>
      </w:r>
      <w:bookmarkStart w:id="1" w:name="_GoBack"/>
      <w:bookmarkEnd w:id="1"/>
    </w:p>
    <w:p w14:paraId="1DF72650" w14:textId="052D7CC8" w:rsidR="0018102D" w:rsidRPr="00964D25" w:rsidRDefault="004C534D" w:rsidP="00376721">
      <w:pPr>
        <w:pStyle w:val="cmsor10"/>
        <w:spacing w:after="0" w:line="276" w:lineRule="auto"/>
        <w:rPr>
          <w:color w:val="auto"/>
          <w:sz w:val="22"/>
          <w:szCs w:val="22"/>
        </w:rPr>
      </w:pPr>
      <w:r>
        <w:rPr>
          <w:color w:val="auto"/>
          <w:sz w:val="22"/>
          <w:szCs w:val="22"/>
        </w:rPr>
        <w:lastRenderedPageBreak/>
        <w:t xml:space="preserve">Természettudományos alapok </w:t>
      </w:r>
    </w:p>
    <w:p w14:paraId="2050F1B9" w14:textId="7F3E0DA6" w:rsidR="00314DE2" w:rsidRDefault="00314DE2" w:rsidP="00D7659E">
      <w:pPr>
        <w:pStyle w:val="Szvegtrzs"/>
        <w:widowControl/>
        <w:spacing w:line="240" w:lineRule="auto"/>
        <w:jc w:val="both"/>
        <w:rPr>
          <w:rFonts w:ascii="Century Gothic" w:eastAsia="Times New Roman" w:hAnsi="Century Gothic" w:cs="Times New Roman"/>
          <w:b/>
          <w:kern w:val="0"/>
          <w:sz w:val="22"/>
          <w:szCs w:val="22"/>
          <w:lang w:eastAsia="hu-HU" w:bidi="ar-SA"/>
        </w:rPr>
      </w:pPr>
    </w:p>
    <w:p w14:paraId="7F8E17E7" w14:textId="77777777" w:rsidR="003C19C4" w:rsidRPr="003C19C4" w:rsidRDefault="003C19C4" w:rsidP="003C19C4">
      <w:pPr>
        <w:ind w:left="0" w:firstLine="0"/>
        <w:rPr>
          <w:b/>
        </w:rPr>
      </w:pPr>
      <w:r w:rsidRPr="003C19C4">
        <w:rPr>
          <w:b/>
        </w:rPr>
        <w:t xml:space="preserve">A Föld légköre </w:t>
      </w:r>
    </w:p>
    <w:p w14:paraId="0080CF03" w14:textId="77777777" w:rsidR="00557B89" w:rsidRDefault="003C19C4" w:rsidP="003C19C4">
      <w:pPr>
        <w:ind w:left="0" w:firstLine="0"/>
      </w:pPr>
      <w:r w:rsidRPr="00B94EDB">
        <w:t xml:space="preserve">A Földet több tízezer kilométer vastagságú légkör (atmoszféra) veszi körül. A földi élet egyik legfontosabb biztosítéka, dinamikusan változó rendszerként éltet és véd. </w:t>
      </w:r>
    </w:p>
    <w:p w14:paraId="2D218C39" w14:textId="0EFD5A43" w:rsidR="00557B89" w:rsidRDefault="00557B89" w:rsidP="003C19C4">
      <w:pPr>
        <w:ind w:left="0" w:firstLine="0"/>
      </w:pPr>
      <w:r>
        <w:rPr>
          <w:noProof/>
          <w:lang w:bidi="ar-SA"/>
        </w:rPr>
        <w:drawing>
          <wp:inline distT="0" distB="0" distL="0" distR="0" wp14:anchorId="3DE6A79A" wp14:editId="4CC12551">
            <wp:extent cx="3802796" cy="3609975"/>
            <wp:effectExtent l="0" t="0" r="762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légkör szerkezete1.jpg"/>
                    <pic:cNvPicPr/>
                  </pic:nvPicPr>
                  <pic:blipFill>
                    <a:blip r:embed="rId16">
                      <a:extLst>
                        <a:ext uri="{28A0092B-C50C-407E-A947-70E740481C1C}">
                          <a14:useLocalDpi xmlns:a14="http://schemas.microsoft.com/office/drawing/2010/main" val="0"/>
                        </a:ext>
                      </a:extLst>
                    </a:blip>
                    <a:stretch>
                      <a:fillRect/>
                    </a:stretch>
                  </pic:blipFill>
                  <pic:spPr>
                    <a:xfrm>
                      <a:off x="0" y="0"/>
                      <a:ext cx="3851200" cy="3655925"/>
                    </a:xfrm>
                    <a:prstGeom prst="rect">
                      <a:avLst/>
                    </a:prstGeom>
                  </pic:spPr>
                </pic:pic>
              </a:graphicData>
            </a:graphic>
          </wp:inline>
        </w:drawing>
      </w:r>
    </w:p>
    <w:p w14:paraId="5BD49700" w14:textId="77777777" w:rsidR="00557B89" w:rsidRDefault="00557B89" w:rsidP="00557B89">
      <w:pPr>
        <w:ind w:left="0" w:firstLine="0"/>
        <w:jc w:val="left"/>
      </w:pPr>
      <w:r>
        <w:rPr>
          <w:i/>
          <w:iCs/>
          <w:noProof/>
          <w:color w:val="auto"/>
          <w:sz w:val="18"/>
          <w:szCs w:val="18"/>
        </w:rPr>
        <w:t>1</w:t>
      </w:r>
      <w:r w:rsidRPr="00964D25">
        <w:rPr>
          <w:i/>
          <w:iCs/>
          <w:noProof/>
          <w:color w:val="auto"/>
          <w:sz w:val="18"/>
          <w:szCs w:val="18"/>
        </w:rPr>
        <w:t xml:space="preserve">. kép – </w:t>
      </w:r>
      <w:r>
        <w:rPr>
          <w:i/>
          <w:iCs/>
          <w:noProof/>
          <w:color w:val="auto"/>
          <w:sz w:val="18"/>
          <w:szCs w:val="18"/>
        </w:rPr>
        <w:t xml:space="preserve">A Föld légkörének szerkezete </w:t>
      </w:r>
      <w:r w:rsidRPr="00964D25">
        <w:rPr>
          <w:i/>
          <w:iCs/>
          <w:noProof/>
          <w:color w:val="auto"/>
          <w:sz w:val="18"/>
          <w:szCs w:val="18"/>
        </w:rPr>
        <w:t xml:space="preserve"> (forrás: </w:t>
      </w:r>
      <w:r w:rsidRPr="00557B89">
        <w:rPr>
          <w:i/>
          <w:iCs/>
          <w:noProof/>
          <w:color w:val="auto"/>
          <w:sz w:val="18"/>
          <w:szCs w:val="18"/>
        </w:rPr>
        <w:t>http://tamop412a.ttk.pte.hu/files/kornyezettan9/www/out/html-chunks/ch17s02.html</w:t>
      </w:r>
      <w:r w:rsidRPr="00964D25">
        <w:rPr>
          <w:i/>
          <w:iCs/>
          <w:noProof/>
          <w:color w:val="auto"/>
          <w:sz w:val="18"/>
          <w:szCs w:val="18"/>
        </w:rPr>
        <w:t>)</w:t>
      </w:r>
    </w:p>
    <w:p w14:paraId="43F9A8FC" w14:textId="28C169B2" w:rsidR="00557B89" w:rsidRDefault="00557B89" w:rsidP="003C19C4">
      <w:pPr>
        <w:ind w:left="0" w:firstLine="0"/>
      </w:pPr>
    </w:p>
    <w:p w14:paraId="1F00A044" w14:textId="77777777" w:rsidR="00557B89" w:rsidRDefault="00557B89" w:rsidP="003C19C4">
      <w:pPr>
        <w:ind w:left="0" w:firstLine="0"/>
      </w:pPr>
    </w:p>
    <w:p w14:paraId="08F66690" w14:textId="77777777" w:rsidR="00557B89" w:rsidRDefault="00557B89" w:rsidP="003C19C4">
      <w:pPr>
        <w:ind w:left="0" w:firstLine="0"/>
      </w:pPr>
    </w:p>
    <w:p w14:paraId="0937E62B" w14:textId="761118EE" w:rsidR="003C19C4" w:rsidRDefault="003C19C4" w:rsidP="003C19C4">
      <w:pPr>
        <w:ind w:left="0" w:firstLine="0"/>
      </w:pPr>
      <w:r w:rsidRPr="00B94EDB">
        <w:t xml:space="preserve">Egyik alkotóeleme, az oxigén az élet egyik feltétele. A légkörben lejátszódó időjárási jelenségek megszabják az emberi megtelepedés, az élelemtermelés jellegét vagy éppen határát. Bizonyos rétegei védőernyőként óvják a Földet a Nap káros sugárzásától, és megszűrik, a súrlódás révén elégetik a Föld felé száguldó meteoritok nagy részét. A légkör anyaga, a levegő, különböző gázok keveréke, de cseppfolyós és szilárd részeket is tartalmaz. A légköri gázokat mennyiségük tartóssága alapján csoportosítjuk. </w:t>
      </w:r>
    </w:p>
    <w:p w14:paraId="4085ACCE" w14:textId="5B64992B" w:rsidR="003C19C4" w:rsidRDefault="003C19C4" w:rsidP="003C19C4">
      <w:pPr>
        <w:ind w:left="0" w:firstLine="0"/>
      </w:pPr>
      <w:r w:rsidRPr="00B94EDB">
        <w:t>A Föld tömegvonzása miatt a levegő túlnyomó része, tömegének 95%-</w:t>
      </w:r>
      <w:proofErr w:type="gramStart"/>
      <w:r w:rsidRPr="00B94EDB">
        <w:t>a</w:t>
      </w:r>
      <w:proofErr w:type="gramEnd"/>
      <w:r w:rsidRPr="00B94EDB">
        <w:t xml:space="preserve"> az alsó 20 km-es rétegben sűrűsödik. 80 km fölött már csupán tömegének 0,001%- a található! A légkör felső határát nem lehet pontosan meghatározni. A Föld felszínétől távolodva a légkör egyre ritkul, és több tízezer km magasságban éles határ nélkül megy át a bolygóközi tér rendkívül ritka </w:t>
      </w:r>
      <w:proofErr w:type="spellStart"/>
      <w:r w:rsidRPr="00B94EDB">
        <w:t>anyagába</w:t>
      </w:r>
      <w:proofErr w:type="spellEnd"/>
      <w:r w:rsidRPr="00B94EDB">
        <w:t xml:space="preserve">. </w:t>
      </w:r>
    </w:p>
    <w:p w14:paraId="1B45E88A" w14:textId="77777777" w:rsidR="00557B89" w:rsidRDefault="003C19C4" w:rsidP="003C19C4">
      <w:pPr>
        <w:ind w:left="0" w:firstLine="0"/>
      </w:pPr>
      <w:r w:rsidRPr="00B94EDB">
        <w:t xml:space="preserve">A légkört mintegy 1000 km-es magasságig hőmérsékleti tulajdonságai alapján négy rétegre (szférára) osztjuk. Az egyes rétegeket ott határoljuk el egymástól, ahol a hőmérséklet csökkenése vagy növekedése ellenkező irányú folyamatba vált át. </w:t>
      </w:r>
    </w:p>
    <w:p w14:paraId="096B109F" w14:textId="77777777" w:rsidR="00557B89" w:rsidRDefault="00557B89" w:rsidP="003C19C4">
      <w:pPr>
        <w:ind w:left="0" w:firstLine="0"/>
      </w:pPr>
    </w:p>
    <w:p w14:paraId="4594B631" w14:textId="77777777" w:rsidR="00557B89" w:rsidRDefault="00557B89" w:rsidP="003C19C4">
      <w:pPr>
        <w:ind w:left="0" w:firstLine="0"/>
      </w:pPr>
    </w:p>
    <w:p w14:paraId="26132190" w14:textId="77777777" w:rsidR="00557B89" w:rsidRDefault="00557B89" w:rsidP="003C19C4">
      <w:pPr>
        <w:ind w:left="0" w:firstLine="0"/>
      </w:pPr>
    </w:p>
    <w:p w14:paraId="34B81AF2" w14:textId="77777777" w:rsidR="00557B89" w:rsidRDefault="00557B89" w:rsidP="003C19C4">
      <w:pPr>
        <w:ind w:left="0" w:firstLine="0"/>
      </w:pPr>
    </w:p>
    <w:p w14:paraId="7C35EEF9" w14:textId="77777777" w:rsidR="00557B89" w:rsidRDefault="00557B89" w:rsidP="003C19C4">
      <w:pPr>
        <w:ind w:left="0" w:firstLine="0"/>
      </w:pPr>
    </w:p>
    <w:p w14:paraId="5A643548" w14:textId="77777777" w:rsidR="00557B89" w:rsidRDefault="003C19C4" w:rsidP="003C19C4">
      <w:pPr>
        <w:ind w:left="0" w:firstLine="0"/>
      </w:pPr>
      <w:r w:rsidRPr="00B94EDB">
        <w:t xml:space="preserve">Az átlagosan mindössze 10-12 km vastagságú </w:t>
      </w:r>
      <w:r w:rsidRPr="00557B89">
        <w:rPr>
          <w:b/>
        </w:rPr>
        <w:t>troposzféra</w:t>
      </w:r>
      <w:r w:rsidRPr="00B94EDB">
        <w:t xml:space="preserve"> a légkör legfontosabb tartománya. Ez a réteg tartalmazza a légkör tömegének kb. 80%-át, valamint a légkör csaknem teljes vízmennyiségét. Az időjárási jelenségek többsége itt játszódik. Felső határa közelében halad a legtöbb utasszállító repülőgép. Benne a hőmérséklet a Föld felszínétől távolodva fokozatosan csökken, így a troposzféra felső határán már csak átlagosan -56 °C uralkodik. </w:t>
      </w:r>
    </w:p>
    <w:p w14:paraId="76D4D942" w14:textId="77777777" w:rsidR="00557B89" w:rsidRDefault="003C19C4" w:rsidP="003C19C4">
      <w:pPr>
        <w:ind w:left="0" w:firstLine="0"/>
      </w:pPr>
      <w:r w:rsidRPr="00B94EDB">
        <w:t xml:space="preserve">A troposzféra felett a </w:t>
      </w:r>
      <w:r w:rsidRPr="00557B89">
        <w:rPr>
          <w:b/>
        </w:rPr>
        <w:t>sztratoszféra</w:t>
      </w:r>
      <w:r w:rsidRPr="00B94EDB">
        <w:t xml:space="preserve"> helyezkedik el. Benne felfelé haladva a hőmérséklet jelentősen emelkedik az ózontartalom miatt. </w:t>
      </w:r>
    </w:p>
    <w:p w14:paraId="2FDAD388" w14:textId="77777777" w:rsidR="00557B89" w:rsidRDefault="003C19C4" w:rsidP="003C19C4">
      <w:pPr>
        <w:ind w:left="0" w:firstLine="0"/>
      </w:pPr>
      <w:r w:rsidRPr="00B94EDB">
        <w:t xml:space="preserve">Fölötte a </w:t>
      </w:r>
      <w:r w:rsidRPr="00557B89">
        <w:rPr>
          <w:b/>
        </w:rPr>
        <w:t>mezoszférában</w:t>
      </w:r>
      <w:r w:rsidRPr="00B94EDB">
        <w:t xml:space="preserve"> elég a Föld felé tartó meteoritok nagy része. Felső határa a légkör leghidegebb része. </w:t>
      </w:r>
    </w:p>
    <w:p w14:paraId="6343229E" w14:textId="5E9FB475" w:rsidR="003C19C4" w:rsidRDefault="003C19C4" w:rsidP="003C19C4">
      <w:pPr>
        <w:ind w:left="0" w:firstLine="0"/>
      </w:pPr>
      <w:r w:rsidRPr="00B94EDB">
        <w:t xml:space="preserve">A mezoszféra felett elhelyezkedő </w:t>
      </w:r>
      <w:r w:rsidRPr="00557B89">
        <w:rPr>
          <w:b/>
        </w:rPr>
        <w:t>termoszféra</w:t>
      </w:r>
      <w:r w:rsidRPr="00B94EDB">
        <w:t xml:space="preserve"> szintén elnyeli az ibolyántúli sugárzást, emiatt hőmérséklete a felszíntől távolodva egyre nő. A termoszféra ritka anyaga ionokból, vagyis elektromos töltésű részecskékből áll. Ezért ezt az elektromosság vezetésére alkalmas réteget ionoszférának is nevezzük. E távoli légköri réteg is igen fontos az emberiség számára, mivel visszaveri a rádióhullámokat. A Világűr A világűr a világegyetem égitestek közötti légüres térsége. </w:t>
      </w:r>
    </w:p>
    <w:p w14:paraId="711A0CB9" w14:textId="77777777" w:rsidR="00557B89" w:rsidRDefault="00557B89" w:rsidP="003C19C4">
      <w:pPr>
        <w:ind w:left="0" w:firstLine="0"/>
      </w:pPr>
    </w:p>
    <w:p w14:paraId="7D54956D" w14:textId="77777777" w:rsidR="00557B89" w:rsidRDefault="00557B89" w:rsidP="003C19C4">
      <w:pPr>
        <w:ind w:left="0" w:firstLine="0"/>
      </w:pPr>
    </w:p>
    <w:p w14:paraId="54E6BC1E" w14:textId="77777777" w:rsidR="00557B89" w:rsidRDefault="00557B89" w:rsidP="003C19C4">
      <w:pPr>
        <w:ind w:left="0" w:firstLine="0"/>
      </w:pPr>
    </w:p>
    <w:p w14:paraId="4978D876" w14:textId="77777777" w:rsidR="00557B89" w:rsidRDefault="00557B89" w:rsidP="003C19C4">
      <w:pPr>
        <w:ind w:left="0" w:firstLine="0"/>
      </w:pPr>
    </w:p>
    <w:p w14:paraId="2193E1B0" w14:textId="3C150461" w:rsidR="003C19C4" w:rsidRDefault="003C19C4" w:rsidP="003C19C4">
      <w:pPr>
        <w:ind w:left="0" w:firstLine="0"/>
      </w:pPr>
      <w:r w:rsidRPr="00B94EDB">
        <w:t xml:space="preserve">A Föld légköre és a világűr között nincs éles határ. A legáltalánosabban elfogadott határvonal a Nemzetközi Asztronautikai Szövetség által meghatározott 100 km-es magasság (a </w:t>
      </w:r>
      <w:r w:rsidRPr="00557B89">
        <w:rPr>
          <w:b/>
        </w:rPr>
        <w:t>Kármán- vonal</w:t>
      </w:r>
      <w:r w:rsidRPr="00B94EDB">
        <w:t xml:space="preserve">), de a funkcionalizmus hívei szerint a világűr ott kezdődik, ahol már létezhet orbitális mozgás. Az űreszközök visszatérésekor 120 km magasságtól válik jelentőssé a légkör fékező hatása, a visszaúton tehát itt ér véget a világűr. </w:t>
      </w:r>
    </w:p>
    <w:p w14:paraId="2F5D00A2" w14:textId="77777777" w:rsidR="00557B89" w:rsidRDefault="003C19C4" w:rsidP="003C19C4">
      <w:pPr>
        <w:ind w:left="0" w:firstLine="0"/>
      </w:pPr>
      <w:r w:rsidRPr="00B94EDB">
        <w:t xml:space="preserve">A világűr területi felosztása földközpontú: </w:t>
      </w:r>
      <w:proofErr w:type="spellStart"/>
      <w:r w:rsidRPr="00B94EDB">
        <w:t>bolygónktól</w:t>
      </w:r>
      <w:proofErr w:type="spellEnd"/>
      <w:r w:rsidRPr="00B94EDB">
        <w:t xml:space="preserve"> kifelé induló térségekre osztjuk a teret az alacsony Föld körüli pályától az univerzum határáig. </w:t>
      </w:r>
    </w:p>
    <w:p w14:paraId="4145F20E" w14:textId="0D55CB18" w:rsidR="003C19C4" w:rsidRDefault="003C19C4" w:rsidP="003C19C4">
      <w:pPr>
        <w:ind w:left="0" w:firstLine="0"/>
      </w:pPr>
      <w:r w:rsidRPr="00B94EDB">
        <w:t xml:space="preserve">Neve ellenére a világűr nem teljesen üres. Apró porszemcsék, molekulák és atomok formájában itt is van anyag, de sűrűsége olyan kicsi, </w:t>
      </w:r>
      <w:proofErr w:type="spellStart"/>
      <w:r w:rsidRPr="00B94EDB">
        <w:t>amilyet</w:t>
      </w:r>
      <w:proofErr w:type="spellEnd"/>
      <w:r w:rsidRPr="00B94EDB">
        <w:t xml:space="preserve"> a legjobb földi laboratóriumokban sem lehet előállítani. A világűrt 2,7 K hőmérsékletű kozmikus háttérsugárzás tölti be, amely az ősrobbanás egyik fontos következménye. </w:t>
      </w:r>
    </w:p>
    <w:p w14:paraId="3363EA1D" w14:textId="77777777" w:rsidR="003C19C4" w:rsidRPr="00557B89" w:rsidRDefault="003C19C4" w:rsidP="003C19C4">
      <w:pPr>
        <w:ind w:left="0" w:firstLine="0"/>
        <w:rPr>
          <w:b/>
        </w:rPr>
      </w:pPr>
      <w:r w:rsidRPr="00557B89">
        <w:rPr>
          <w:b/>
        </w:rPr>
        <w:t xml:space="preserve">Gravitáció </w:t>
      </w:r>
    </w:p>
    <w:p w14:paraId="6421236F" w14:textId="77777777" w:rsidR="00A54C75" w:rsidRDefault="003C19C4" w:rsidP="003C19C4">
      <w:pPr>
        <w:ind w:left="0" w:firstLine="0"/>
      </w:pPr>
      <w:r w:rsidRPr="00B94EDB">
        <w:t xml:space="preserve">A gravitáció, más néven tömegvonzás egy </w:t>
      </w:r>
      <w:proofErr w:type="gramStart"/>
      <w:r w:rsidRPr="00B94EDB">
        <w:t>kölcsönhatás</w:t>
      </w:r>
      <w:proofErr w:type="gramEnd"/>
      <w:r w:rsidRPr="00B94EDB">
        <w:t xml:space="preserve"> amely bármilyen két, tömeggel bíró test között fennáll, és a testek tömegközéppontjainak egymás felé ható gyorsulását okozza. A gravitációs erő a klasszikus fizikában, az az erő, amelyet az egyik test a másikra a gravitáció jelenségének megfelelően kifejt. </w:t>
      </w:r>
    </w:p>
    <w:p w14:paraId="0831D6BE" w14:textId="77777777" w:rsidR="00A54C75" w:rsidRDefault="00A54C75" w:rsidP="003C19C4">
      <w:pPr>
        <w:ind w:left="0" w:firstLine="0"/>
      </w:pPr>
    </w:p>
    <w:p w14:paraId="79EA0019" w14:textId="77777777" w:rsidR="00A54C75" w:rsidRDefault="00A54C75" w:rsidP="003C19C4">
      <w:pPr>
        <w:ind w:left="0" w:firstLine="0"/>
      </w:pPr>
    </w:p>
    <w:p w14:paraId="68D39329" w14:textId="5221EAFE" w:rsidR="00A54C75" w:rsidRDefault="00A54C75" w:rsidP="003C19C4">
      <w:pPr>
        <w:ind w:left="0" w:firstLine="0"/>
      </w:pPr>
    </w:p>
    <w:p w14:paraId="6E1FC458" w14:textId="359813B0" w:rsidR="00D40F6D" w:rsidRDefault="00D40F6D" w:rsidP="003C19C4">
      <w:pPr>
        <w:ind w:left="0" w:firstLine="0"/>
      </w:pPr>
      <w:r>
        <w:rPr>
          <w:noProof/>
          <w:lang w:bidi="ar-SA"/>
        </w:rPr>
        <w:drawing>
          <wp:inline distT="0" distB="0" distL="0" distR="0" wp14:anchorId="710B3859" wp14:editId="59CFDD6E">
            <wp:extent cx="4320540" cy="2743200"/>
            <wp:effectExtent l="0" t="0" r="381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hezsegi_er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540" cy="2743200"/>
                    </a:xfrm>
                    <a:prstGeom prst="rect">
                      <a:avLst/>
                    </a:prstGeom>
                  </pic:spPr>
                </pic:pic>
              </a:graphicData>
            </a:graphic>
          </wp:inline>
        </w:drawing>
      </w:r>
    </w:p>
    <w:p w14:paraId="43E506BE" w14:textId="39D2415A" w:rsidR="00D40F6D" w:rsidRDefault="00D40F6D" w:rsidP="00D40F6D">
      <w:pPr>
        <w:ind w:left="0" w:firstLine="0"/>
        <w:jc w:val="left"/>
      </w:pPr>
      <w:r>
        <w:rPr>
          <w:i/>
          <w:iCs/>
          <w:noProof/>
          <w:color w:val="auto"/>
          <w:sz w:val="18"/>
          <w:szCs w:val="18"/>
        </w:rPr>
        <w:t>2</w:t>
      </w:r>
      <w:r w:rsidRPr="00964D25">
        <w:rPr>
          <w:i/>
          <w:iCs/>
          <w:noProof/>
          <w:color w:val="auto"/>
          <w:sz w:val="18"/>
          <w:szCs w:val="18"/>
        </w:rPr>
        <w:t xml:space="preserve">. kép – </w:t>
      </w:r>
      <w:r>
        <w:rPr>
          <w:i/>
          <w:iCs/>
          <w:noProof/>
          <w:color w:val="auto"/>
          <w:sz w:val="18"/>
          <w:szCs w:val="18"/>
        </w:rPr>
        <w:t>Erőhatások</w:t>
      </w:r>
      <w:r>
        <w:rPr>
          <w:i/>
          <w:iCs/>
          <w:noProof/>
          <w:color w:val="auto"/>
          <w:sz w:val="18"/>
          <w:szCs w:val="18"/>
        </w:rPr>
        <w:t xml:space="preserve"> </w:t>
      </w:r>
      <w:r w:rsidRPr="00964D25">
        <w:rPr>
          <w:i/>
          <w:iCs/>
          <w:noProof/>
          <w:color w:val="auto"/>
          <w:sz w:val="18"/>
          <w:szCs w:val="18"/>
        </w:rPr>
        <w:t xml:space="preserve"> (forrás: </w:t>
      </w:r>
      <w:r w:rsidRPr="00D40F6D">
        <w:rPr>
          <w:i/>
          <w:iCs/>
          <w:noProof/>
          <w:color w:val="auto"/>
          <w:sz w:val="18"/>
          <w:szCs w:val="18"/>
        </w:rPr>
        <w:t>https://www.netfizika.hu/a-nehezsegi-ero</w:t>
      </w:r>
      <w:r w:rsidRPr="00964D25">
        <w:rPr>
          <w:i/>
          <w:iCs/>
          <w:noProof/>
          <w:color w:val="auto"/>
          <w:sz w:val="18"/>
          <w:szCs w:val="18"/>
        </w:rPr>
        <w:t>)</w:t>
      </w:r>
    </w:p>
    <w:p w14:paraId="7229464D" w14:textId="51C44A2C" w:rsidR="00A54C75" w:rsidRDefault="003C19C4" w:rsidP="003C19C4">
      <w:pPr>
        <w:ind w:left="0" w:firstLine="0"/>
      </w:pPr>
      <w:r w:rsidRPr="00B94EDB">
        <w:t xml:space="preserve">Egy testre ható gravitációs erő az egyik – a Föld felszínén álló megfigyelő számára a legnagyobb – összetevője a test súlyának, a testre ható nehézségi erőnek. </w:t>
      </w:r>
    </w:p>
    <w:p w14:paraId="1B192B03" w14:textId="28974DC1" w:rsidR="003C19C4" w:rsidRPr="00B94EDB" w:rsidRDefault="003C19C4" w:rsidP="003C19C4">
      <w:pPr>
        <w:ind w:left="0" w:firstLine="0"/>
      </w:pPr>
      <w:r w:rsidRPr="00B94EDB">
        <w:t>A Földhöz rögzített koordináta-rendszerben szemlélve a gravitációs erő mellett kisebb mértékben tehetetlenségi erők, a centri</w:t>
      </w:r>
      <w:r w:rsidR="00D40F6D">
        <w:t>fugális erők és Föld nagyon kis</w:t>
      </w:r>
      <w:r w:rsidRPr="00B94EDB">
        <w:t>mértékben változó szögsebességű forgása – szöggyorsulása – miatti (Euler) erő) is hozzájárul a nehézségi erőhöz</w:t>
      </w:r>
      <w:r w:rsidR="00A54C75">
        <w:t>.</w:t>
      </w:r>
    </w:p>
    <w:p w14:paraId="3279E5BA" w14:textId="77777777" w:rsidR="00D40F6D" w:rsidRDefault="00D40F6D" w:rsidP="003C19C4">
      <w:pPr>
        <w:ind w:left="0" w:firstLine="0"/>
      </w:pPr>
    </w:p>
    <w:p w14:paraId="7E37DA6B" w14:textId="77777777" w:rsidR="00D40F6D" w:rsidRDefault="00D40F6D" w:rsidP="003C19C4">
      <w:pPr>
        <w:ind w:left="0" w:firstLine="0"/>
      </w:pPr>
    </w:p>
    <w:p w14:paraId="3E932719" w14:textId="77777777" w:rsidR="00D40F6D" w:rsidRDefault="00D40F6D" w:rsidP="003C19C4">
      <w:pPr>
        <w:ind w:left="0" w:firstLine="0"/>
      </w:pPr>
    </w:p>
    <w:p w14:paraId="47130FC6" w14:textId="77777777" w:rsidR="00D40F6D" w:rsidRDefault="00D40F6D" w:rsidP="003C19C4">
      <w:pPr>
        <w:ind w:left="0" w:firstLine="0"/>
      </w:pPr>
    </w:p>
    <w:p w14:paraId="5B7B42B1" w14:textId="77777777" w:rsidR="00D40F6D" w:rsidRDefault="00D40F6D" w:rsidP="003C19C4">
      <w:pPr>
        <w:ind w:left="0" w:firstLine="0"/>
      </w:pPr>
    </w:p>
    <w:p w14:paraId="6565631D" w14:textId="70DA3C62" w:rsidR="00D40F6D" w:rsidRPr="00D40F6D" w:rsidRDefault="003C19C4" w:rsidP="003C19C4">
      <w:pPr>
        <w:ind w:left="0" w:firstLine="0"/>
        <w:rPr>
          <w:b/>
        </w:rPr>
      </w:pPr>
      <w:r w:rsidRPr="00D40F6D">
        <w:rPr>
          <w:b/>
        </w:rPr>
        <w:t xml:space="preserve">Súlytalanság </w:t>
      </w:r>
    </w:p>
    <w:p w14:paraId="6CFE1672" w14:textId="518E3C38" w:rsidR="00D40F6D" w:rsidRDefault="00D40F6D" w:rsidP="003C19C4">
      <w:pPr>
        <w:ind w:left="0" w:firstLine="0"/>
      </w:pPr>
      <w:r>
        <w:rPr>
          <w:noProof/>
          <w:lang w:bidi="ar-SA"/>
        </w:rPr>
        <w:drawing>
          <wp:inline distT="0" distB="0" distL="0" distR="0" wp14:anchorId="46974D8F" wp14:editId="5DBC0EBC">
            <wp:extent cx="4320540" cy="2102485"/>
            <wp:effectExtent l="0" t="0" r="381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úlytalanság1.jpg"/>
                    <pic:cNvPicPr/>
                  </pic:nvPicPr>
                  <pic:blipFill>
                    <a:blip r:embed="rId18">
                      <a:extLst>
                        <a:ext uri="{28A0092B-C50C-407E-A947-70E740481C1C}">
                          <a14:useLocalDpi xmlns:a14="http://schemas.microsoft.com/office/drawing/2010/main" val="0"/>
                        </a:ext>
                      </a:extLst>
                    </a:blip>
                    <a:stretch>
                      <a:fillRect/>
                    </a:stretch>
                  </pic:blipFill>
                  <pic:spPr>
                    <a:xfrm>
                      <a:off x="0" y="0"/>
                      <a:ext cx="4320540" cy="2102485"/>
                    </a:xfrm>
                    <a:prstGeom prst="rect">
                      <a:avLst/>
                    </a:prstGeom>
                  </pic:spPr>
                </pic:pic>
              </a:graphicData>
            </a:graphic>
          </wp:inline>
        </w:drawing>
      </w:r>
    </w:p>
    <w:p w14:paraId="70B470D9" w14:textId="5976988D" w:rsidR="00D40F6D" w:rsidRPr="00B94EDB" w:rsidRDefault="00D40F6D" w:rsidP="00D40F6D">
      <w:pPr>
        <w:ind w:left="0" w:firstLine="0"/>
        <w:jc w:val="left"/>
      </w:pPr>
      <w:r>
        <w:rPr>
          <w:i/>
          <w:iCs/>
          <w:noProof/>
          <w:color w:val="auto"/>
          <w:sz w:val="18"/>
          <w:szCs w:val="18"/>
        </w:rPr>
        <w:t>3</w:t>
      </w:r>
      <w:r w:rsidRPr="00964D25">
        <w:rPr>
          <w:i/>
          <w:iCs/>
          <w:noProof/>
          <w:color w:val="auto"/>
          <w:sz w:val="18"/>
          <w:szCs w:val="18"/>
        </w:rPr>
        <w:t xml:space="preserve">. kép – </w:t>
      </w:r>
      <w:r>
        <w:rPr>
          <w:i/>
          <w:iCs/>
          <w:noProof/>
          <w:color w:val="auto"/>
          <w:sz w:val="18"/>
          <w:szCs w:val="18"/>
        </w:rPr>
        <w:t>Súlytalanság</w:t>
      </w:r>
      <w:r>
        <w:rPr>
          <w:i/>
          <w:iCs/>
          <w:noProof/>
          <w:color w:val="auto"/>
          <w:sz w:val="18"/>
          <w:szCs w:val="18"/>
        </w:rPr>
        <w:t xml:space="preserve"> </w:t>
      </w:r>
      <w:r w:rsidRPr="00964D25">
        <w:rPr>
          <w:i/>
          <w:iCs/>
          <w:noProof/>
          <w:color w:val="auto"/>
          <w:sz w:val="18"/>
          <w:szCs w:val="18"/>
        </w:rPr>
        <w:t xml:space="preserve"> (forrás: </w:t>
      </w:r>
      <w:r w:rsidRPr="00D40F6D">
        <w:rPr>
          <w:sz w:val="18"/>
          <w:szCs w:val="18"/>
        </w:rPr>
        <w:t>https://hu.ilovevaquero.com/obrazovanie/90493-chto-takoe-nevesomost-s-tochki-zreniya-fizika-i-kosmonavta</w:t>
      </w:r>
      <w:proofErr w:type="gramStart"/>
      <w:r w:rsidRPr="00D40F6D">
        <w:rPr>
          <w:sz w:val="18"/>
          <w:szCs w:val="18"/>
        </w:rPr>
        <w:t>.html</w:t>
      </w:r>
      <w:proofErr w:type="gramEnd"/>
      <w:r w:rsidR="00C71FDB">
        <w:rPr>
          <w:sz w:val="18"/>
          <w:szCs w:val="18"/>
        </w:rPr>
        <w:t>)</w:t>
      </w:r>
    </w:p>
    <w:p w14:paraId="59855005" w14:textId="77777777" w:rsidR="000B75FF" w:rsidRDefault="003C19C4" w:rsidP="000B75FF">
      <w:pPr>
        <w:ind w:left="0" w:firstLine="0"/>
      </w:pPr>
      <w:r w:rsidRPr="00B94EDB">
        <w:t xml:space="preserve">Súlytalanság akkor lép fel, ha a testnek nincs súlya, vagyis egy test nem nyomja az alátámasztást (nincs alátámasztva), és nem húzza a felfüggesztést (nincs felfüggesztve). Ebben az esetben a test szabadon esik. Ilyenkor a testre csak a gravitációs erő hat. A Föld körül keringő űrhajó utazói is ezt élik át. A Föld körül keringő űrhajós valójában nem súlytalan. A Föld nehézségi ereje továbbra is a Föld középpontja felé húzza. Az űrhajós súlya majdnem akkora, mint amekkora a Föld felszínén lenne. Az asztronauta azért érzi magát súlytalannak, mert állandóan szabadon esik. </w:t>
      </w:r>
    </w:p>
    <w:p w14:paraId="587A2FDC" w14:textId="77777777" w:rsidR="000B75FF" w:rsidRDefault="000B75FF" w:rsidP="000B75FF">
      <w:pPr>
        <w:ind w:left="0" w:firstLine="0"/>
      </w:pPr>
    </w:p>
    <w:p w14:paraId="05F558D3" w14:textId="77777777" w:rsidR="000B75FF" w:rsidRDefault="000B75FF" w:rsidP="000B75FF">
      <w:pPr>
        <w:ind w:left="0" w:firstLine="0"/>
      </w:pPr>
    </w:p>
    <w:p w14:paraId="0772D456" w14:textId="77777777" w:rsidR="000B75FF" w:rsidRDefault="000B75FF" w:rsidP="000B75FF">
      <w:pPr>
        <w:ind w:left="0" w:firstLine="0"/>
      </w:pPr>
    </w:p>
    <w:p w14:paraId="090E716B" w14:textId="77777777" w:rsidR="000B75FF" w:rsidRDefault="003C19C4" w:rsidP="000B75FF">
      <w:pPr>
        <w:ind w:left="0" w:firstLine="0"/>
      </w:pPr>
      <w:r w:rsidRPr="00B94EDB">
        <w:t xml:space="preserve">Pontosan úgy esik, mintha trambulinról vagy szikláról ugrott volna le. Ha nem lenne óriási oldalirányú sebessége, egyre gyorsabban zuhanna a Föld felé, és hamarosan "becsapódna" a felszínbe. De az oldalirányú sebesség olyan gyorsan röpíti a horizont mentén, hogy esés közben mindig "kiszalad" alóla a Föld. Az űrhajós nem csapódik be, hanem a Föld körül kering. Keringés közben azért érzi magát súlytalannak, mert összes "darabja" egyszerre esik. Ezeknek a részeknek nem kell egymást lökdösniük, hogy esés közben megtartsák egymáshoz viszonyított helyzetüket, ezért az űrhajós nem érzi azokat a belső erőket, amelyeket súlyként érzékel, amikor a földön áll. Esés közben az űrhajós nem érzi a súlyát. </w:t>
      </w:r>
    </w:p>
    <w:p w14:paraId="5387D7EA" w14:textId="5B488B22" w:rsidR="003C19C4" w:rsidRDefault="003C19C4" w:rsidP="000B75FF">
      <w:pPr>
        <w:ind w:left="0" w:firstLine="0"/>
      </w:pPr>
      <w:r w:rsidRPr="00B94EDB">
        <w:t xml:space="preserve">A súlytalanság érzésére az asztronauták úgy készülnek fel, hogy sokat esnek. A trambulin és a hullámvasút segíthet, de a bevált eszköz az a repülőgép, amely parabola ívet ír le a levegőben, miközben a belsejében minden szabadon esik. A repülőgép íve pontosan olyan, mint egy szabadon eső tárgy pályája, és a belsejében minden – még az űrhajós is – szabad esésben lebeg. A repülőgép fölfelé indul el az íven. Emelkedés közben lassul, amíg el nem éri a csúcsmagasságot, majd egyre gyorsabban halad lefelé az ív mentén. Az egész út nem tart tovább 20 másodpercnél, de ezalatt az űrhajós súlytalannak érzi magát a gépben. </w:t>
      </w:r>
    </w:p>
    <w:p w14:paraId="4F1ED705" w14:textId="77777777" w:rsidR="000B75FF" w:rsidRDefault="000B75FF" w:rsidP="000B75FF">
      <w:pPr>
        <w:ind w:left="0" w:firstLine="0"/>
      </w:pPr>
    </w:p>
    <w:p w14:paraId="3F2BF4CF" w14:textId="77777777" w:rsidR="000B75FF" w:rsidRDefault="000B75FF" w:rsidP="000B75FF">
      <w:pPr>
        <w:ind w:left="0" w:firstLine="0"/>
      </w:pPr>
    </w:p>
    <w:p w14:paraId="15ECE63D" w14:textId="77777777" w:rsidR="000B75FF" w:rsidRDefault="000B75FF" w:rsidP="000B75FF">
      <w:pPr>
        <w:ind w:left="0" w:firstLine="0"/>
      </w:pPr>
    </w:p>
    <w:p w14:paraId="68599E0A" w14:textId="77777777" w:rsidR="000B75FF" w:rsidRDefault="000B75FF" w:rsidP="000B75FF">
      <w:pPr>
        <w:ind w:left="0" w:firstLine="0"/>
      </w:pPr>
    </w:p>
    <w:p w14:paraId="1D731822" w14:textId="3C496FFA" w:rsidR="003C19C4" w:rsidRPr="000B75FF" w:rsidRDefault="003C19C4" w:rsidP="000B75FF">
      <w:pPr>
        <w:ind w:left="0" w:firstLine="0"/>
        <w:rPr>
          <w:b/>
        </w:rPr>
      </w:pPr>
      <w:r w:rsidRPr="000B75FF">
        <w:rPr>
          <w:b/>
        </w:rPr>
        <w:t xml:space="preserve">Kozmikus sebességek </w:t>
      </w:r>
    </w:p>
    <w:p w14:paraId="3514785A" w14:textId="67625E1A" w:rsidR="00FF66FC" w:rsidRDefault="003C19C4" w:rsidP="003C19C4">
      <w:pPr>
        <w:ind w:left="0" w:firstLine="0"/>
      </w:pPr>
      <w:r w:rsidRPr="00B94EDB">
        <w:t xml:space="preserve">Kozmikus sebességeknek az űrhajózásban azokat a nevezetes küszöbsebességeket nevezik, amelyekre felgyorsulva az űreszköz által elméletileg elérhető űrbéli célpontok köre egy lényegileg eltérő osztállyal bővül. Ilyen osztályokat képeznek a Naprendszer bolygói, a csillagok és a többi galaxis. </w:t>
      </w:r>
    </w:p>
    <w:p w14:paraId="38243FC8" w14:textId="5EBADE8E" w:rsidR="00C96143" w:rsidRDefault="00666F30" w:rsidP="003C19C4">
      <w:pPr>
        <w:ind w:left="0" w:firstLine="0"/>
      </w:pPr>
      <w:r>
        <w:rPr>
          <w:noProof/>
          <w:lang w:bidi="ar-SA"/>
        </w:rPr>
        <w:drawing>
          <wp:inline distT="0" distB="0" distL="0" distR="0" wp14:anchorId="390362ED" wp14:editId="6959E9FA">
            <wp:extent cx="4320540" cy="2856865"/>
            <wp:effectExtent l="0" t="0" r="3810" b="63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ohn_c._houbolt_-_gpn-2000-001274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540" cy="2856865"/>
                    </a:xfrm>
                    <a:prstGeom prst="rect">
                      <a:avLst/>
                    </a:prstGeom>
                  </pic:spPr>
                </pic:pic>
              </a:graphicData>
            </a:graphic>
          </wp:inline>
        </w:drawing>
      </w:r>
    </w:p>
    <w:p w14:paraId="152D91CE" w14:textId="223E6CEA" w:rsidR="00C96143" w:rsidRPr="00B94EDB" w:rsidRDefault="00C96143" w:rsidP="00C96143">
      <w:pPr>
        <w:ind w:left="0" w:firstLine="0"/>
        <w:jc w:val="left"/>
      </w:pPr>
      <w:r>
        <w:rPr>
          <w:i/>
          <w:iCs/>
          <w:noProof/>
          <w:color w:val="auto"/>
          <w:sz w:val="18"/>
          <w:szCs w:val="18"/>
        </w:rPr>
        <w:t>4</w:t>
      </w:r>
      <w:r w:rsidRPr="00964D25">
        <w:rPr>
          <w:i/>
          <w:iCs/>
          <w:noProof/>
          <w:color w:val="auto"/>
          <w:sz w:val="18"/>
          <w:szCs w:val="18"/>
        </w:rPr>
        <w:t xml:space="preserve">. kép – </w:t>
      </w:r>
      <w:r>
        <w:rPr>
          <w:i/>
          <w:iCs/>
          <w:noProof/>
          <w:color w:val="auto"/>
          <w:sz w:val="18"/>
          <w:szCs w:val="18"/>
        </w:rPr>
        <w:t>Az Apolló 11 találkozása a Holddal</w:t>
      </w:r>
      <w:r>
        <w:rPr>
          <w:i/>
          <w:iCs/>
          <w:noProof/>
          <w:color w:val="auto"/>
          <w:sz w:val="18"/>
          <w:szCs w:val="18"/>
        </w:rPr>
        <w:t xml:space="preserve"> </w:t>
      </w:r>
      <w:r w:rsidRPr="00964D25">
        <w:rPr>
          <w:i/>
          <w:iCs/>
          <w:noProof/>
          <w:color w:val="auto"/>
          <w:sz w:val="18"/>
          <w:szCs w:val="18"/>
        </w:rPr>
        <w:t xml:space="preserve"> (forrás</w:t>
      </w:r>
      <w:proofErr w:type="gramStart"/>
      <w:r w:rsidRPr="00964D25">
        <w:rPr>
          <w:i/>
          <w:iCs/>
          <w:noProof/>
          <w:color w:val="auto"/>
          <w:sz w:val="18"/>
          <w:szCs w:val="18"/>
        </w:rPr>
        <w:t>:</w:t>
      </w:r>
      <w:r w:rsidR="00666F30">
        <w:rPr>
          <w:sz w:val="18"/>
          <w:szCs w:val="18"/>
        </w:rPr>
        <w:t>www.nasa.gov</w:t>
      </w:r>
      <w:proofErr w:type="gramEnd"/>
      <w:r>
        <w:rPr>
          <w:sz w:val="18"/>
          <w:szCs w:val="18"/>
        </w:rPr>
        <w:t>)</w:t>
      </w:r>
    </w:p>
    <w:p w14:paraId="2AA4F3E6" w14:textId="77777777" w:rsidR="00C96143" w:rsidRDefault="00C96143" w:rsidP="003C19C4">
      <w:pPr>
        <w:ind w:left="0" w:firstLine="0"/>
      </w:pPr>
    </w:p>
    <w:p w14:paraId="2F4BC1FE" w14:textId="77777777" w:rsidR="00FF66FC" w:rsidRDefault="00FF66FC" w:rsidP="003C19C4">
      <w:pPr>
        <w:ind w:left="0" w:firstLine="0"/>
      </w:pPr>
    </w:p>
    <w:p w14:paraId="193B411C" w14:textId="77777777" w:rsidR="00FF66FC" w:rsidRDefault="00FF66FC" w:rsidP="003C19C4">
      <w:pPr>
        <w:ind w:left="0" w:firstLine="0"/>
      </w:pPr>
    </w:p>
    <w:p w14:paraId="7F0C3482" w14:textId="77777777" w:rsidR="00FF66FC" w:rsidRDefault="00FF66FC" w:rsidP="003C19C4">
      <w:pPr>
        <w:ind w:left="0" w:firstLine="0"/>
      </w:pPr>
    </w:p>
    <w:p w14:paraId="0191408E" w14:textId="77777777" w:rsidR="00666F30" w:rsidRDefault="00666F30" w:rsidP="003C19C4">
      <w:pPr>
        <w:ind w:left="0" w:firstLine="0"/>
      </w:pPr>
    </w:p>
    <w:p w14:paraId="637187F2" w14:textId="41F8D1B1" w:rsidR="003C19C4" w:rsidRDefault="003C19C4" w:rsidP="003C19C4">
      <w:pPr>
        <w:ind w:left="0" w:firstLine="0"/>
      </w:pPr>
      <w:r w:rsidRPr="00B94EDB">
        <w:t xml:space="preserve">A kozmikus sebességeknek meghatározhatók konkrét számértékei is, ha azokat egy adott égitestre vagy a világűr valamely pontjára lehet vonatkoztatni, de ehelyett inkább általános fogalmakként szokás őket használni. Így a számértékük helyett a jelentésük az, amelyet megismerni érdemes. </w:t>
      </w:r>
    </w:p>
    <w:p w14:paraId="15794694" w14:textId="77777777" w:rsidR="003C19C4" w:rsidRPr="00B94EDB" w:rsidRDefault="003C19C4" w:rsidP="003C19C4">
      <w:pPr>
        <w:ind w:left="0" w:firstLine="0"/>
      </w:pPr>
      <w:r w:rsidRPr="00666F30">
        <w:rPr>
          <w:b/>
        </w:rPr>
        <w:t>Az 1. kozmikus sebesség</w:t>
      </w:r>
      <w:r w:rsidRPr="00B94EDB">
        <w:t xml:space="preserve">, vagy általánosságban körsebesség az a legkisebb sebesség, amely ahhoz szükséges, hogy az űreszköz egy égitest körüli körpályára álljon. Ennél kisebb sebességgel haladó tárgy nem tudja az égitestet megkerülni, hanem visszaesik a felszínére. Az első kozmikus sebesség nemcsak a legkisebb szükséges sebesség a körpálya eléréséhez, hanem a körpályán maradáshoz pontosan ekkora sebességet kell felvenni. Az ennél gyorsabban haladó űrjármű a Föld körül valamilyen, a körpályánál nagyobb méretű és </w:t>
      </w:r>
      <w:proofErr w:type="spellStart"/>
      <w:r w:rsidRPr="00B94EDB">
        <w:t>összenergiájú</w:t>
      </w:r>
      <w:proofErr w:type="spellEnd"/>
      <w:r w:rsidRPr="00B94EDB">
        <w:t xml:space="preserve"> ellipszispályán fog repülni, Kepler I. törvényének megfelelően. Ha a kezdősebesség elér egy újabb határértéket (a második kozmikus sebességet), akkor az űreszköz sosem tér vissza a planétára.</w:t>
      </w:r>
    </w:p>
    <w:p w14:paraId="3A843483" w14:textId="77777777" w:rsidR="00666F30" w:rsidRDefault="003C19C4" w:rsidP="003C19C4">
      <w:pPr>
        <w:ind w:left="0" w:firstLine="0"/>
      </w:pPr>
      <w:r w:rsidRPr="00B94EDB">
        <w:t xml:space="preserve">A körpályához szükséges kezdősebesség értéke a képlet szerint mindig az adott égitest sugarától (R) és tömegétől (M) függ. A Föld sugara 6 378 km, tömege 5,97×1024 kg, így a Földön az első kozmikus sebesség 7,91 km/s. </w:t>
      </w:r>
    </w:p>
    <w:p w14:paraId="1CA83B50" w14:textId="77777777" w:rsidR="00666F30" w:rsidRDefault="00666F30" w:rsidP="003C19C4">
      <w:pPr>
        <w:ind w:left="0" w:firstLine="0"/>
      </w:pPr>
    </w:p>
    <w:p w14:paraId="5862A5D6" w14:textId="77777777" w:rsidR="00666F30" w:rsidRDefault="00666F30" w:rsidP="003C19C4">
      <w:pPr>
        <w:ind w:left="0" w:firstLine="0"/>
      </w:pPr>
    </w:p>
    <w:p w14:paraId="79339674" w14:textId="77777777" w:rsidR="00666F30" w:rsidRDefault="00666F30" w:rsidP="003C19C4">
      <w:pPr>
        <w:ind w:left="0" w:firstLine="0"/>
      </w:pPr>
    </w:p>
    <w:p w14:paraId="68955250" w14:textId="5B80D9E2" w:rsidR="003C19C4" w:rsidRDefault="003C19C4" w:rsidP="003C19C4">
      <w:pPr>
        <w:ind w:left="0" w:firstLine="0"/>
      </w:pPr>
      <w:r w:rsidRPr="00B94EDB">
        <w:t xml:space="preserve">Ezzel a sebességgel 85 perc alatt körbe lehet repülni </w:t>
      </w:r>
      <w:proofErr w:type="spellStart"/>
      <w:r w:rsidRPr="00B94EDB">
        <w:t>bolygónkat</w:t>
      </w:r>
      <w:proofErr w:type="spellEnd"/>
      <w:r w:rsidRPr="00B94EDB">
        <w:t xml:space="preserve">. Átváltva 28480 km/h, ez több mint 30-szor gyorsabb egy nagy utasszállító repülőgép sebességénél. </w:t>
      </w:r>
    </w:p>
    <w:p w14:paraId="4383A9E5" w14:textId="77777777" w:rsidR="003C19C4" w:rsidRPr="00666F30" w:rsidRDefault="003C19C4" w:rsidP="003C19C4">
      <w:pPr>
        <w:ind w:left="0" w:firstLine="0"/>
        <w:rPr>
          <w:b/>
        </w:rPr>
      </w:pPr>
      <w:r w:rsidRPr="00666F30">
        <w:rPr>
          <w:b/>
        </w:rPr>
        <w:t xml:space="preserve">Szökési sebesség, vagy második kozmikus sebesség </w:t>
      </w:r>
    </w:p>
    <w:p w14:paraId="1072288A" w14:textId="77777777" w:rsidR="003A2899" w:rsidRDefault="003C19C4" w:rsidP="003C19C4">
      <w:pPr>
        <w:ind w:left="0" w:firstLine="0"/>
      </w:pPr>
      <w:r w:rsidRPr="00B94EDB">
        <w:t xml:space="preserve">Általánosságban szökési sebességnek nevezik azt a küszöbsebességet, amely ahhoz szükséges, hogy egy bizonyos égitestről indulva az űreszköz parabolapályára álljon. A parabola a tehetetlenségi pályák között egy határesetet képez, ez a legkisebb energiájú elszakadási pálya. A szökési sebességet megszerzett űreszköz elszakad a központi égitest vonzásából, és attól állandóan távolodik. Ezen a pályán haladva az űreszköz sebessége a továbbiakban folyamatosan csökkenni fog, de csak a végtelenben csökken nullára. Helytelen az a megfogalmazás, hogy a szökési sebességet elért test „kilépett a központi égitest (a Föld) gravitációs teréből”. A gravitáció végtelen hatókörű, abból kilépni elvileg lehetetlen, bár nyilvánvaló módon egy bizonyos, az égitest tömegétől függő távolságban annak a gravitációja már adott esetben elhanyagolhatóvá válik. A helyes megfogalmazás az, hogy a test a sebességével ellensúlyozni tudja – legyőzi – a központi égitest gravitációs erejét, így képes attól elszakadni és végtelen távolságba eltávolodni. </w:t>
      </w:r>
    </w:p>
    <w:p w14:paraId="72D9C298" w14:textId="77777777" w:rsidR="003A2899" w:rsidRDefault="003A2899" w:rsidP="003C19C4">
      <w:pPr>
        <w:ind w:left="0" w:firstLine="0"/>
      </w:pPr>
    </w:p>
    <w:p w14:paraId="72056A27" w14:textId="77777777" w:rsidR="003A2899" w:rsidRDefault="003A2899" w:rsidP="003C19C4">
      <w:pPr>
        <w:ind w:left="0" w:firstLine="0"/>
      </w:pPr>
    </w:p>
    <w:p w14:paraId="586BE17F" w14:textId="77777777" w:rsidR="003A2899" w:rsidRDefault="003A2899" w:rsidP="003C19C4">
      <w:pPr>
        <w:ind w:left="0" w:firstLine="0"/>
      </w:pPr>
    </w:p>
    <w:p w14:paraId="2D198012" w14:textId="54C659B2" w:rsidR="003C19C4" w:rsidRPr="00B94EDB" w:rsidRDefault="003C19C4" w:rsidP="003C19C4">
      <w:pPr>
        <w:ind w:left="0" w:firstLine="0"/>
      </w:pPr>
      <w:r w:rsidRPr="00B94EDB">
        <w:t>A szökési sebességnél kisebb sebesség az elszakadási pályához nem elég, ekkor az űreszköz valamilyen ellipszispályát jár be; nagyobb sebességgel viszont valamilyen hiperbolapályára áll.</w:t>
      </w:r>
    </w:p>
    <w:p w14:paraId="46531020" w14:textId="77777777" w:rsidR="003C19C4" w:rsidRPr="003A2899" w:rsidRDefault="003C19C4" w:rsidP="003C19C4">
      <w:pPr>
        <w:ind w:left="0" w:firstLine="0"/>
        <w:rPr>
          <w:b/>
        </w:rPr>
      </w:pPr>
      <w:r w:rsidRPr="003A2899">
        <w:rPr>
          <w:b/>
        </w:rPr>
        <w:t xml:space="preserve">Ellipszis pálya </w:t>
      </w:r>
    </w:p>
    <w:p w14:paraId="23D2396A" w14:textId="53026339" w:rsidR="003A2899" w:rsidRDefault="003A2899" w:rsidP="003C19C4">
      <w:pPr>
        <w:ind w:left="0" w:firstLine="0"/>
      </w:pPr>
      <w:r>
        <w:rPr>
          <w:noProof/>
          <w:lang w:bidi="ar-SA"/>
        </w:rPr>
        <w:drawing>
          <wp:inline distT="0" distB="0" distL="0" distR="0" wp14:anchorId="1DA56763" wp14:editId="276AE573">
            <wp:extent cx="4013200" cy="2171700"/>
            <wp:effectExtent l="0" t="0" r="635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pler 1.jpg"/>
                    <pic:cNvPicPr/>
                  </pic:nvPicPr>
                  <pic:blipFill>
                    <a:blip r:embed="rId20">
                      <a:extLst>
                        <a:ext uri="{28A0092B-C50C-407E-A947-70E740481C1C}">
                          <a14:useLocalDpi xmlns:a14="http://schemas.microsoft.com/office/drawing/2010/main" val="0"/>
                        </a:ext>
                      </a:extLst>
                    </a:blip>
                    <a:stretch>
                      <a:fillRect/>
                    </a:stretch>
                  </pic:blipFill>
                  <pic:spPr>
                    <a:xfrm>
                      <a:off x="0" y="0"/>
                      <a:ext cx="4013200" cy="2171700"/>
                    </a:xfrm>
                    <a:prstGeom prst="rect">
                      <a:avLst/>
                    </a:prstGeom>
                  </pic:spPr>
                </pic:pic>
              </a:graphicData>
            </a:graphic>
          </wp:inline>
        </w:drawing>
      </w:r>
    </w:p>
    <w:p w14:paraId="71785825" w14:textId="2BFA1B95" w:rsidR="003A2899" w:rsidRPr="00B94EDB" w:rsidRDefault="003A2899" w:rsidP="003A2899">
      <w:pPr>
        <w:ind w:left="0" w:firstLine="0"/>
        <w:jc w:val="left"/>
      </w:pPr>
      <w:r>
        <w:rPr>
          <w:i/>
          <w:iCs/>
          <w:noProof/>
          <w:color w:val="auto"/>
          <w:sz w:val="18"/>
          <w:szCs w:val="18"/>
        </w:rPr>
        <w:t>5</w:t>
      </w:r>
      <w:r w:rsidRPr="00964D25">
        <w:rPr>
          <w:i/>
          <w:iCs/>
          <w:noProof/>
          <w:color w:val="auto"/>
          <w:sz w:val="18"/>
          <w:szCs w:val="18"/>
        </w:rPr>
        <w:t xml:space="preserve">. kép – </w:t>
      </w:r>
      <w:r>
        <w:rPr>
          <w:i/>
          <w:iCs/>
          <w:noProof/>
          <w:color w:val="auto"/>
          <w:sz w:val="18"/>
          <w:szCs w:val="18"/>
        </w:rPr>
        <w:t>Keoler törvénye</w:t>
      </w:r>
      <w:r>
        <w:rPr>
          <w:i/>
          <w:iCs/>
          <w:noProof/>
          <w:color w:val="auto"/>
          <w:sz w:val="18"/>
          <w:szCs w:val="18"/>
        </w:rPr>
        <w:t xml:space="preserve"> </w:t>
      </w:r>
      <w:r w:rsidRPr="00964D25">
        <w:rPr>
          <w:i/>
          <w:iCs/>
          <w:noProof/>
          <w:color w:val="auto"/>
          <w:sz w:val="18"/>
          <w:szCs w:val="18"/>
        </w:rPr>
        <w:t xml:space="preserve"> (forrás:</w:t>
      </w:r>
      <w:r>
        <w:t xml:space="preserve"> </w:t>
      </w:r>
      <w:r w:rsidRPr="003A2899">
        <w:rPr>
          <w:sz w:val="18"/>
          <w:szCs w:val="18"/>
        </w:rPr>
        <w:t>http://www.vilaglex.hu/Lexikon/Html/KeplTorv_.htm</w:t>
      </w:r>
      <w:r>
        <w:rPr>
          <w:sz w:val="18"/>
          <w:szCs w:val="18"/>
        </w:rPr>
        <w:t>)</w:t>
      </w:r>
    </w:p>
    <w:p w14:paraId="40FADB95" w14:textId="77777777" w:rsidR="003A2899" w:rsidRDefault="003C19C4" w:rsidP="003C19C4">
      <w:pPr>
        <w:ind w:left="0" w:firstLine="0"/>
      </w:pPr>
      <w:r w:rsidRPr="00B94EDB">
        <w:t xml:space="preserve">Kepler első törvénye kimondja, hogy a bolygók ellipszispályán keringenek a Nap körül, a Nap az ellipszis egyik fókuszában helyezkedik el. Kepler második törvénye kimondja, hogy a bolygót a Nappal összekötő egyenes (vezéregyenes) azonos idők alatt azonos területet súrol (a területi sebesség állandó). </w:t>
      </w:r>
    </w:p>
    <w:p w14:paraId="4A6F48BE" w14:textId="77777777" w:rsidR="003A2899" w:rsidRDefault="003A2899" w:rsidP="003C19C4">
      <w:pPr>
        <w:ind w:left="0" w:firstLine="0"/>
      </w:pPr>
    </w:p>
    <w:p w14:paraId="6F17A89B" w14:textId="77777777" w:rsidR="003A2899" w:rsidRDefault="003A2899" w:rsidP="003C19C4">
      <w:pPr>
        <w:ind w:left="0" w:firstLine="0"/>
      </w:pPr>
    </w:p>
    <w:p w14:paraId="601EB1BB" w14:textId="77777777" w:rsidR="003A2899" w:rsidRDefault="003A2899" w:rsidP="003C19C4">
      <w:pPr>
        <w:ind w:left="0" w:firstLine="0"/>
      </w:pPr>
    </w:p>
    <w:p w14:paraId="3EA08307" w14:textId="77777777" w:rsidR="003A2899" w:rsidRDefault="003A2899" w:rsidP="003C19C4">
      <w:pPr>
        <w:ind w:left="0" w:firstLine="0"/>
      </w:pPr>
    </w:p>
    <w:p w14:paraId="7B9E7071" w14:textId="14954C65" w:rsidR="003C19C4" w:rsidRDefault="003C19C4" w:rsidP="003C19C4">
      <w:pPr>
        <w:ind w:left="0" w:firstLine="0"/>
      </w:pPr>
      <w:r w:rsidRPr="00B94EDB">
        <w:t xml:space="preserve">Ennek értelmében a bolygó napközelben nagyobb sebességgel, naptávolban kisebb sebességgel mozog. </w:t>
      </w:r>
    </w:p>
    <w:p w14:paraId="084C9092" w14:textId="77777777" w:rsidR="003C19C4" w:rsidRDefault="003C19C4" w:rsidP="003C19C4">
      <w:pPr>
        <w:ind w:left="0" w:firstLine="0"/>
      </w:pPr>
      <w:r w:rsidRPr="00B94EDB">
        <w:t xml:space="preserve">Ha például a bolygó napközelben, mondjuk, ötször közelebb van a Naphoz, mint naptávolban, akkor napközelben a bolygó ötször gyorsabban mozog, mint naptávolban. </w:t>
      </w:r>
    </w:p>
    <w:p w14:paraId="67100108" w14:textId="68FBEAB4" w:rsidR="003A2899" w:rsidRPr="00B94EDB" w:rsidRDefault="003C19C4" w:rsidP="003C19C4">
      <w:pPr>
        <w:ind w:left="0" w:firstLine="0"/>
      </w:pPr>
      <w:r w:rsidRPr="00B94EDB">
        <w:t>Kepler második törvénye, a többi Kepler-törvényhez hasonlóan, nemcsak a bolygókra, hanem a Nap körül keringő többi égitestre, például az üstökösökre is igaz.</w:t>
      </w:r>
    </w:p>
    <w:p w14:paraId="14296136" w14:textId="7D1556AD" w:rsidR="003C19C4" w:rsidRDefault="00A459DF" w:rsidP="003A2899">
      <w:pPr>
        <w:ind w:left="0" w:firstLine="0"/>
      </w:pPr>
      <w:r>
        <w:rPr>
          <w:noProof/>
          <w:lang w:bidi="ar-SA"/>
        </w:rPr>
        <w:drawing>
          <wp:inline distT="0" distB="0" distL="0" distR="0" wp14:anchorId="36AB14B9" wp14:editId="4BC76567">
            <wp:extent cx="3981450" cy="267367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rendszerünk pályái1.jfif"/>
                    <pic:cNvPicPr/>
                  </pic:nvPicPr>
                  <pic:blipFill>
                    <a:blip r:embed="rId21">
                      <a:extLst>
                        <a:ext uri="{28A0092B-C50C-407E-A947-70E740481C1C}">
                          <a14:useLocalDpi xmlns:a14="http://schemas.microsoft.com/office/drawing/2010/main" val="0"/>
                        </a:ext>
                      </a:extLst>
                    </a:blip>
                    <a:stretch>
                      <a:fillRect/>
                    </a:stretch>
                  </pic:blipFill>
                  <pic:spPr>
                    <a:xfrm>
                      <a:off x="0" y="0"/>
                      <a:ext cx="3995889" cy="2683371"/>
                    </a:xfrm>
                    <a:prstGeom prst="rect">
                      <a:avLst/>
                    </a:prstGeom>
                  </pic:spPr>
                </pic:pic>
              </a:graphicData>
            </a:graphic>
          </wp:inline>
        </w:drawing>
      </w:r>
    </w:p>
    <w:p w14:paraId="10A49875" w14:textId="32651850" w:rsidR="003A2899" w:rsidRPr="00B94EDB" w:rsidRDefault="00A459DF" w:rsidP="003A2899">
      <w:pPr>
        <w:ind w:left="0" w:firstLine="0"/>
        <w:jc w:val="left"/>
      </w:pPr>
      <w:r>
        <w:rPr>
          <w:i/>
          <w:iCs/>
          <w:noProof/>
          <w:color w:val="auto"/>
          <w:sz w:val="18"/>
          <w:szCs w:val="18"/>
        </w:rPr>
        <w:t>6</w:t>
      </w:r>
      <w:r w:rsidR="003A2899" w:rsidRPr="00964D25">
        <w:rPr>
          <w:i/>
          <w:iCs/>
          <w:noProof/>
          <w:color w:val="auto"/>
          <w:sz w:val="18"/>
          <w:szCs w:val="18"/>
        </w:rPr>
        <w:t xml:space="preserve">. kép – </w:t>
      </w:r>
      <w:r>
        <w:rPr>
          <w:i/>
          <w:iCs/>
          <w:noProof/>
          <w:color w:val="auto"/>
          <w:sz w:val="18"/>
          <w:szCs w:val="18"/>
        </w:rPr>
        <w:t xml:space="preserve">Naprendszerünk </w:t>
      </w:r>
      <w:r w:rsidR="00EE7D86">
        <w:rPr>
          <w:i/>
          <w:iCs/>
          <w:noProof/>
          <w:color w:val="auto"/>
          <w:sz w:val="18"/>
          <w:szCs w:val="18"/>
        </w:rPr>
        <w:t xml:space="preserve">égitesteinek </w:t>
      </w:r>
      <w:r>
        <w:rPr>
          <w:i/>
          <w:iCs/>
          <w:noProof/>
          <w:color w:val="auto"/>
          <w:sz w:val="18"/>
          <w:szCs w:val="18"/>
        </w:rPr>
        <w:t>pályái</w:t>
      </w:r>
      <w:r w:rsidR="003A2899">
        <w:rPr>
          <w:i/>
          <w:iCs/>
          <w:noProof/>
          <w:color w:val="auto"/>
          <w:sz w:val="18"/>
          <w:szCs w:val="18"/>
        </w:rPr>
        <w:t xml:space="preserve"> </w:t>
      </w:r>
      <w:r w:rsidR="003A2899" w:rsidRPr="00964D25">
        <w:rPr>
          <w:i/>
          <w:iCs/>
          <w:noProof/>
          <w:color w:val="auto"/>
          <w:sz w:val="18"/>
          <w:szCs w:val="18"/>
        </w:rPr>
        <w:t xml:space="preserve"> (forrás:</w:t>
      </w:r>
      <w:r w:rsidR="003A2899">
        <w:t xml:space="preserve"> </w:t>
      </w:r>
      <w:r w:rsidR="00EE7D86" w:rsidRPr="00EE7D86">
        <w:rPr>
          <w:sz w:val="18"/>
          <w:szCs w:val="18"/>
        </w:rPr>
        <w:t>https://planetology.hu/a-naprendszer/</w:t>
      </w:r>
      <w:r w:rsidR="003A2899">
        <w:rPr>
          <w:sz w:val="18"/>
          <w:szCs w:val="18"/>
        </w:rPr>
        <w:t>)</w:t>
      </w:r>
    </w:p>
    <w:p w14:paraId="537A29DB" w14:textId="77777777" w:rsidR="003A2899" w:rsidRPr="00B94EDB" w:rsidRDefault="003A2899" w:rsidP="003A2899">
      <w:pPr>
        <w:ind w:left="0" w:firstLine="0"/>
      </w:pPr>
    </w:p>
    <w:p w14:paraId="0A9E8CD9" w14:textId="77777777" w:rsidR="003C19C4" w:rsidRPr="004620A2" w:rsidRDefault="003C19C4" w:rsidP="00D7659E">
      <w:pPr>
        <w:pStyle w:val="Szvegtrzs"/>
        <w:widowControl/>
        <w:spacing w:line="240" w:lineRule="auto"/>
        <w:jc w:val="both"/>
        <w:rPr>
          <w:rFonts w:ascii="Century Gothic" w:hAnsi="Century Gothic" w:cs="Times New Roman"/>
          <w:color w:val="202122"/>
          <w:sz w:val="22"/>
          <w:szCs w:val="22"/>
        </w:rPr>
      </w:pPr>
    </w:p>
    <w:p w14:paraId="759760DA" w14:textId="2238F443" w:rsidR="00D32E9A" w:rsidRDefault="00D32E9A" w:rsidP="00EC211F">
      <w:pPr>
        <w:spacing w:after="160" w:line="259" w:lineRule="auto"/>
        <w:ind w:left="0" w:firstLine="0"/>
        <w:jc w:val="left"/>
        <w:rPr>
          <w:rFonts w:eastAsia="Times New Roman" w:cs="Times New Roman"/>
          <w:color w:val="auto"/>
          <w:sz w:val="22"/>
          <w:szCs w:val="22"/>
          <w:lang w:bidi="ar-SA"/>
        </w:rPr>
      </w:pPr>
    </w:p>
    <w:p w14:paraId="4EB42028" w14:textId="4D430BEE" w:rsidR="0018102D" w:rsidRPr="00964D25" w:rsidRDefault="004C534D" w:rsidP="00376721">
      <w:pPr>
        <w:pStyle w:val="cmsor10"/>
        <w:spacing w:after="0" w:line="276" w:lineRule="auto"/>
        <w:rPr>
          <w:color w:val="auto"/>
          <w:sz w:val="22"/>
          <w:szCs w:val="22"/>
        </w:rPr>
      </w:pPr>
      <w:r>
        <w:rPr>
          <w:color w:val="auto"/>
          <w:sz w:val="22"/>
          <w:szCs w:val="22"/>
        </w:rPr>
        <w:lastRenderedPageBreak/>
        <w:t xml:space="preserve">A </w:t>
      </w:r>
      <w:proofErr w:type="spellStart"/>
      <w:r>
        <w:rPr>
          <w:color w:val="auto"/>
          <w:sz w:val="22"/>
          <w:szCs w:val="22"/>
        </w:rPr>
        <w:t>Mír</w:t>
      </w:r>
      <w:proofErr w:type="spellEnd"/>
      <w:r>
        <w:rPr>
          <w:color w:val="auto"/>
          <w:sz w:val="22"/>
          <w:szCs w:val="22"/>
        </w:rPr>
        <w:t xml:space="preserve"> űrállomás</w:t>
      </w:r>
    </w:p>
    <w:p w14:paraId="208C0A07" w14:textId="37696790" w:rsidR="00DF215E" w:rsidRPr="00964D25" w:rsidRDefault="00DF215E" w:rsidP="00376721">
      <w:pPr>
        <w:spacing w:after="0"/>
        <w:ind w:left="0" w:firstLine="0"/>
        <w:rPr>
          <w:b/>
          <w:color w:val="auto"/>
          <w:sz w:val="22"/>
          <w:szCs w:val="22"/>
        </w:rPr>
      </w:pPr>
    </w:p>
    <w:p w14:paraId="11539DB2" w14:textId="77777777" w:rsidR="004C534D" w:rsidRDefault="004C534D" w:rsidP="00376721">
      <w:pPr>
        <w:spacing w:after="0"/>
        <w:ind w:left="0" w:firstLine="0"/>
        <w:rPr>
          <w:b/>
          <w:color w:val="auto"/>
          <w:sz w:val="22"/>
          <w:szCs w:val="22"/>
        </w:rPr>
      </w:pPr>
    </w:p>
    <w:p w14:paraId="5E4E78C3" w14:textId="77777777" w:rsidR="004C534D" w:rsidRPr="00232BA0" w:rsidRDefault="004C534D" w:rsidP="004C534D">
      <w:pPr>
        <w:spacing w:after="160" w:line="259" w:lineRule="auto"/>
        <w:ind w:left="0" w:firstLine="0"/>
        <w:jc w:val="left"/>
        <w:rPr>
          <w:rFonts w:eastAsia="Times New Roman" w:cs="Times New Roman"/>
          <w:b/>
          <w:color w:val="auto"/>
          <w:sz w:val="22"/>
          <w:szCs w:val="22"/>
          <w:lang w:bidi="ar-SA"/>
        </w:rPr>
      </w:pPr>
      <w:r w:rsidRPr="00232BA0">
        <w:rPr>
          <w:rFonts w:eastAsia="Times New Roman" w:cs="Times New Roman"/>
          <w:b/>
          <w:color w:val="auto"/>
          <w:sz w:val="22"/>
          <w:szCs w:val="22"/>
          <w:lang w:bidi="ar-SA"/>
        </w:rPr>
        <w:t>Modul-űrállomások</w:t>
      </w:r>
    </w:p>
    <w:p w14:paraId="037BBFBD" w14:textId="77777777" w:rsidR="004C534D" w:rsidRDefault="004C534D" w:rsidP="004C534D">
      <w:pPr>
        <w:pStyle w:val="Szvegtrzs"/>
        <w:widowControl/>
        <w:spacing w:line="240" w:lineRule="auto"/>
        <w:jc w:val="both"/>
        <w:rPr>
          <w:rFonts w:ascii="Century Gothic" w:hAnsi="Century Gothic" w:cs="Times New Roman"/>
          <w:color w:val="000000"/>
          <w:sz w:val="22"/>
          <w:szCs w:val="22"/>
        </w:rPr>
      </w:pPr>
      <w:r w:rsidRPr="00232BA0">
        <w:rPr>
          <w:rFonts w:ascii="Century Gothic" w:hAnsi="Century Gothic" w:cs="Times New Roman"/>
          <w:color w:val="000000"/>
          <w:sz w:val="22"/>
          <w:szCs w:val="22"/>
        </w:rPr>
        <w:t>Az 1980-asévek</w:t>
      </w:r>
      <w:r w:rsidRPr="00232BA0">
        <w:rPr>
          <w:rFonts w:ascii="Century Gothic" w:hAnsi="Century Gothic"/>
          <w:color w:val="000000"/>
          <w:sz w:val="22"/>
          <w:szCs w:val="22"/>
        </w:rPr>
        <w:t xml:space="preserve"> </w:t>
      </w:r>
      <w:r w:rsidRPr="00232BA0">
        <w:rPr>
          <w:rFonts w:ascii="Century Gothic" w:hAnsi="Century Gothic" w:cs="Times New Roman"/>
          <w:color w:val="000000"/>
          <w:sz w:val="22"/>
          <w:szCs w:val="22"/>
        </w:rPr>
        <w:t xml:space="preserve">közepétől jelennek meg a második generációs, bővíthető, ún. </w:t>
      </w:r>
      <w:proofErr w:type="gramStart"/>
      <w:r w:rsidRPr="00232BA0">
        <w:rPr>
          <w:rFonts w:ascii="Century Gothic" w:hAnsi="Century Gothic" w:cs="Times New Roman"/>
          <w:color w:val="000000"/>
          <w:sz w:val="22"/>
          <w:szCs w:val="22"/>
        </w:rPr>
        <w:t>modul-űrállomások</w:t>
      </w:r>
      <w:proofErr w:type="gramEnd"/>
      <w:r w:rsidRPr="00232BA0">
        <w:rPr>
          <w:rFonts w:ascii="Century Gothic" w:hAnsi="Century Gothic" w:cs="Times New Roman"/>
          <w:color w:val="000000"/>
          <w:sz w:val="22"/>
          <w:szCs w:val="22"/>
        </w:rPr>
        <w:t>. Ezek több, nyomás alatt lévő egységből, modulból állnak, így az űrállomások hermetikus térfogata a többszörösére növekedett.</w:t>
      </w:r>
    </w:p>
    <w:p w14:paraId="3D77628B" w14:textId="77777777" w:rsidR="004C534D" w:rsidRPr="00E957FF" w:rsidRDefault="004C534D" w:rsidP="004C534D">
      <w:pPr>
        <w:pStyle w:val="Szvegtrzs"/>
        <w:widowControl/>
        <w:spacing w:line="240" w:lineRule="auto"/>
        <w:jc w:val="both"/>
        <w:rPr>
          <w:rFonts w:ascii="Century Gothic" w:hAnsi="Century Gothic" w:cs="Times New Roman"/>
          <w:b/>
          <w:color w:val="000000"/>
          <w:sz w:val="22"/>
          <w:szCs w:val="22"/>
        </w:rPr>
      </w:pPr>
      <w:r w:rsidRPr="00E957FF">
        <w:rPr>
          <w:rFonts w:ascii="Century Gothic" w:hAnsi="Century Gothic" w:cs="Times New Roman"/>
          <w:b/>
          <w:color w:val="000000"/>
          <w:sz w:val="22"/>
          <w:szCs w:val="22"/>
        </w:rPr>
        <w:t xml:space="preserve">A </w:t>
      </w:r>
      <w:proofErr w:type="spellStart"/>
      <w:r w:rsidRPr="00E957FF">
        <w:rPr>
          <w:rFonts w:ascii="Century Gothic" w:hAnsi="Century Gothic" w:cs="Times New Roman"/>
          <w:b/>
          <w:color w:val="000000"/>
          <w:sz w:val="22"/>
          <w:szCs w:val="22"/>
        </w:rPr>
        <w:t>Mír</w:t>
      </w:r>
      <w:proofErr w:type="spellEnd"/>
      <w:r w:rsidRPr="00E957FF">
        <w:rPr>
          <w:rFonts w:ascii="Century Gothic" w:hAnsi="Century Gothic" w:cs="Times New Roman"/>
          <w:b/>
          <w:color w:val="000000"/>
          <w:sz w:val="22"/>
          <w:szCs w:val="22"/>
        </w:rPr>
        <w:t xml:space="preserve"> űrállomás</w:t>
      </w:r>
    </w:p>
    <w:p w14:paraId="280C40C5" w14:textId="77777777" w:rsidR="004C534D" w:rsidRPr="004620A2"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(oroszul jelentése: </w:t>
      </w:r>
      <w:r w:rsidRPr="004620A2">
        <w:rPr>
          <w:rFonts w:ascii="Century Gothic" w:hAnsi="Century Gothic" w:cs="Times New Roman"/>
          <w:i/>
          <w:color w:val="202122"/>
          <w:sz w:val="22"/>
          <w:szCs w:val="22"/>
        </w:rPr>
        <w:t xml:space="preserve">béke </w:t>
      </w:r>
      <w:r w:rsidRPr="004620A2">
        <w:rPr>
          <w:rFonts w:ascii="Century Gothic" w:hAnsi="Century Gothic" w:cs="Times New Roman"/>
          <w:color w:val="202122"/>
          <w:sz w:val="22"/>
          <w:szCs w:val="22"/>
        </w:rPr>
        <w:t xml:space="preserve">vagy </w:t>
      </w:r>
      <w:r w:rsidRPr="004620A2">
        <w:rPr>
          <w:rFonts w:ascii="Century Gothic" w:hAnsi="Century Gothic" w:cs="Times New Roman"/>
          <w:i/>
          <w:color w:val="202122"/>
          <w:sz w:val="22"/>
          <w:szCs w:val="22"/>
        </w:rPr>
        <w:t>világ</w:t>
      </w:r>
      <w:r w:rsidRPr="004620A2">
        <w:rPr>
          <w:rFonts w:ascii="Century Gothic" w:hAnsi="Century Gothic" w:cs="Times New Roman"/>
          <w:color w:val="202122"/>
          <w:sz w:val="22"/>
          <w:szCs w:val="22"/>
        </w:rPr>
        <w:t xml:space="preserve">) egy szovjet űrállomás, az emberiség első hosszú távú kutatóállomása a világűrben. Hét hermetikus modulját külön állították pályára, és azokat az űrben kapcsolták össze. A legénység a Szojuz űrhajók, később – a közös programok idején, </w:t>
      </w:r>
      <w:proofErr w:type="gramStart"/>
      <w:r w:rsidRPr="004620A2">
        <w:rPr>
          <w:rFonts w:ascii="Century Gothic" w:hAnsi="Century Gothic" w:cs="Times New Roman"/>
          <w:color w:val="202122"/>
          <w:sz w:val="22"/>
          <w:szCs w:val="22"/>
        </w:rPr>
        <w:t>esetenként  amerikai</w:t>
      </w:r>
      <w:proofErr w:type="gramEnd"/>
      <w:r w:rsidRPr="004620A2">
        <w:rPr>
          <w:rFonts w:ascii="Century Gothic" w:hAnsi="Century Gothic" w:cs="Times New Roman"/>
          <w:color w:val="202122"/>
          <w:sz w:val="22"/>
          <w:szCs w:val="22"/>
        </w:rPr>
        <w:t xml:space="preserve"> űrrepülőgépek révén cserélődött. Az utánpótlás szállítását </w:t>
      </w:r>
      <w:proofErr w:type="spellStart"/>
      <w:r w:rsidRPr="004620A2">
        <w:rPr>
          <w:rFonts w:ascii="Century Gothic" w:hAnsi="Century Gothic" w:cs="Times New Roman"/>
          <w:color w:val="202122"/>
          <w:sz w:val="22"/>
          <w:szCs w:val="22"/>
        </w:rPr>
        <w:t>Progressz</w:t>
      </w:r>
      <w:proofErr w:type="spellEnd"/>
      <w:r w:rsidRPr="004620A2">
        <w:rPr>
          <w:rFonts w:ascii="Century Gothic" w:hAnsi="Century Gothic" w:cs="Times New Roman"/>
          <w:color w:val="202122"/>
          <w:sz w:val="22"/>
          <w:szCs w:val="22"/>
        </w:rPr>
        <w:t xml:space="preserve"> űrhajók végezték.</w:t>
      </w:r>
      <w:r w:rsidRPr="004620A2">
        <w:rPr>
          <w:rFonts w:ascii="Century Gothic" w:hAnsi="Century Gothic" w:cs="Times New Roman"/>
          <w:color w:val="000000"/>
          <w:sz w:val="22"/>
          <w:szCs w:val="22"/>
        </w:rPr>
        <w:t xml:space="preserve"> </w:t>
      </w:r>
    </w:p>
    <w:p w14:paraId="791D89F9" w14:textId="77777777" w:rsidR="004C534D" w:rsidRPr="00D32E9A"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a korábbi szovjet Szaljut űrállomásokon alapult. Célja egy nagyméretű, lakható tudományos laboratórium biztosítása volt a világűrben. Két rövidebb időszakot leszámítva 1999 augusztusáig folyamatosan lakott volt. </w:t>
      </w:r>
    </w:p>
    <w:p w14:paraId="7D430F70" w14:textId="77777777" w:rsidR="004C534D" w:rsidRDefault="004C534D" w:rsidP="004C534D">
      <w:pPr>
        <w:spacing w:after="160" w:line="259" w:lineRule="auto"/>
        <w:ind w:left="0" w:firstLine="0"/>
        <w:jc w:val="left"/>
        <w:rPr>
          <w:rFonts w:eastAsia="Times New Roman" w:cs="Times New Roman"/>
          <w:color w:val="auto"/>
          <w:sz w:val="22"/>
          <w:szCs w:val="22"/>
          <w:lang w:bidi="ar-SA"/>
        </w:rPr>
      </w:pPr>
      <w:r>
        <w:rPr>
          <w:rFonts w:eastAsia="Times New Roman" w:cs="Times New Roman"/>
          <w:noProof/>
          <w:color w:val="auto"/>
          <w:sz w:val="22"/>
          <w:szCs w:val="22"/>
          <w:lang w:bidi="ar-SA"/>
        </w:rPr>
        <w:drawing>
          <wp:inline distT="0" distB="0" distL="0" distR="0" wp14:anchorId="7EE2A7BE" wp14:editId="584A16D0">
            <wp:extent cx="2371725" cy="2371725"/>
            <wp:effectExtent l="0" t="0" r="9525"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ír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14:paraId="10B430CE" w14:textId="5EA2937B" w:rsidR="004C534D" w:rsidRDefault="007F4CA0" w:rsidP="004C534D">
      <w:pPr>
        <w:spacing w:after="160" w:line="259" w:lineRule="auto"/>
        <w:ind w:left="0" w:firstLine="0"/>
        <w:jc w:val="left"/>
        <w:rPr>
          <w:rFonts w:eastAsia="Times New Roman" w:cs="Times New Roman"/>
          <w:color w:val="auto"/>
          <w:sz w:val="22"/>
          <w:szCs w:val="22"/>
          <w:lang w:bidi="ar-SA"/>
        </w:rPr>
      </w:pPr>
      <w:r>
        <w:rPr>
          <w:i/>
          <w:iCs/>
          <w:noProof/>
          <w:color w:val="auto"/>
          <w:sz w:val="18"/>
          <w:szCs w:val="18"/>
        </w:rPr>
        <w:t>7</w:t>
      </w:r>
      <w:r w:rsidR="004C534D" w:rsidRPr="00964D25">
        <w:rPr>
          <w:i/>
          <w:iCs/>
          <w:noProof/>
          <w:color w:val="auto"/>
          <w:sz w:val="18"/>
          <w:szCs w:val="18"/>
        </w:rPr>
        <w:t xml:space="preserve">. kép – </w:t>
      </w:r>
      <w:r w:rsidR="004C534D">
        <w:rPr>
          <w:i/>
          <w:iCs/>
          <w:noProof/>
          <w:color w:val="auto"/>
          <w:sz w:val="18"/>
          <w:szCs w:val="18"/>
        </w:rPr>
        <w:t>a Mír űrállomás</w:t>
      </w:r>
      <w:r w:rsidR="004C534D" w:rsidRPr="00964D25">
        <w:rPr>
          <w:i/>
          <w:iCs/>
          <w:noProof/>
          <w:color w:val="auto"/>
          <w:sz w:val="18"/>
          <w:szCs w:val="18"/>
        </w:rPr>
        <w:t xml:space="preserve"> (forrás: www.</w:t>
      </w:r>
      <w:r w:rsidR="004C534D">
        <w:rPr>
          <w:i/>
          <w:iCs/>
          <w:noProof/>
          <w:color w:val="auto"/>
          <w:sz w:val="18"/>
          <w:szCs w:val="18"/>
        </w:rPr>
        <w:t>popularmechanics.com</w:t>
      </w:r>
      <w:r w:rsidR="004C534D" w:rsidRPr="00964D25">
        <w:rPr>
          <w:i/>
          <w:iCs/>
          <w:noProof/>
          <w:color w:val="auto"/>
          <w:sz w:val="18"/>
          <w:szCs w:val="18"/>
        </w:rPr>
        <w:t>)</w:t>
      </w:r>
    </w:p>
    <w:p w14:paraId="6BC0FEB6" w14:textId="77777777" w:rsidR="004C534D" w:rsidRDefault="004C534D" w:rsidP="004C534D">
      <w:pPr>
        <w:spacing w:after="160" w:line="259" w:lineRule="auto"/>
        <w:ind w:left="0" w:firstLine="0"/>
        <w:jc w:val="left"/>
        <w:rPr>
          <w:rFonts w:eastAsia="Times New Roman" w:cs="Times New Roman"/>
          <w:color w:val="auto"/>
          <w:sz w:val="22"/>
          <w:szCs w:val="22"/>
          <w:lang w:bidi="ar-SA"/>
        </w:rPr>
      </w:pPr>
    </w:p>
    <w:p w14:paraId="65F88EF1" w14:textId="77777777" w:rsidR="004C534D" w:rsidRPr="004620A2"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a korábbi szovjet Szaljut űrállomásokon alapult. Célja egy nagyméretű, lakható tudományos laboratórium biztosítása volt a világűrben. Két rövidebb időszakot leszámítva 1999 augusztusáig folyamatosan lakott volt. </w:t>
      </w:r>
    </w:p>
    <w:p w14:paraId="0B909316"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1997. június 24-én 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űrállomásnak ütközött egy orosz </w:t>
      </w:r>
      <w:proofErr w:type="spellStart"/>
      <w:r w:rsidRPr="004620A2">
        <w:rPr>
          <w:rFonts w:ascii="Century Gothic" w:hAnsi="Century Gothic" w:cs="Times New Roman"/>
          <w:color w:val="202122"/>
          <w:sz w:val="22"/>
          <w:szCs w:val="22"/>
        </w:rPr>
        <w:t>Progressz</w:t>
      </w:r>
      <w:proofErr w:type="spellEnd"/>
      <w:r w:rsidRPr="004620A2">
        <w:rPr>
          <w:rFonts w:ascii="Century Gothic" w:hAnsi="Century Gothic" w:cs="Times New Roman"/>
          <w:color w:val="202122"/>
          <w:sz w:val="22"/>
          <w:szCs w:val="22"/>
        </w:rPr>
        <w:t xml:space="preserve"> típusú teherűrhajó. Az űrállomás egyik modulja jelentősen megrongálódott, az energiatermelés drasztikusan lecsökkent, de az űrhajósok biztonságban megúszták.</w:t>
      </w:r>
    </w:p>
    <w:p w14:paraId="44677D2C" w14:textId="77777777" w:rsidR="004C534D" w:rsidRDefault="004C534D" w:rsidP="004C534D">
      <w:pPr>
        <w:pStyle w:val="Szvegtrzs"/>
        <w:widowControl/>
        <w:spacing w:line="240" w:lineRule="auto"/>
        <w:jc w:val="both"/>
        <w:rPr>
          <w:rFonts w:hint="eastAsia"/>
          <w:i/>
          <w:iCs/>
          <w:noProof/>
          <w:sz w:val="18"/>
          <w:szCs w:val="18"/>
        </w:rPr>
      </w:pPr>
      <w:r>
        <w:rPr>
          <w:rFonts w:ascii="Century Gothic" w:hAnsi="Century Gothic" w:cs="Times New Roman"/>
          <w:noProof/>
          <w:color w:val="202122"/>
          <w:sz w:val="22"/>
          <w:szCs w:val="22"/>
          <w:lang w:eastAsia="hu-HU" w:bidi="ar-SA"/>
        </w:rPr>
        <w:drawing>
          <wp:inline distT="0" distB="0" distL="0" distR="0" wp14:anchorId="2D5A0DE5" wp14:editId="72D3C5FB">
            <wp:extent cx="3081753" cy="3857625"/>
            <wp:effectExtent l="0" t="0" r="444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ír szerkezet1.gif"/>
                    <pic:cNvPicPr/>
                  </pic:nvPicPr>
                  <pic:blipFill>
                    <a:blip r:embed="rId23">
                      <a:extLst>
                        <a:ext uri="{28A0092B-C50C-407E-A947-70E740481C1C}">
                          <a14:useLocalDpi xmlns:a14="http://schemas.microsoft.com/office/drawing/2010/main" val="0"/>
                        </a:ext>
                      </a:extLst>
                    </a:blip>
                    <a:stretch>
                      <a:fillRect/>
                    </a:stretch>
                  </pic:blipFill>
                  <pic:spPr>
                    <a:xfrm>
                      <a:off x="0" y="0"/>
                      <a:ext cx="3104782" cy="3886452"/>
                    </a:xfrm>
                    <a:prstGeom prst="rect">
                      <a:avLst/>
                    </a:prstGeom>
                  </pic:spPr>
                </pic:pic>
              </a:graphicData>
            </a:graphic>
          </wp:inline>
        </w:drawing>
      </w:r>
    </w:p>
    <w:p w14:paraId="5139D414" w14:textId="37DBBBF2" w:rsidR="004C534D" w:rsidRPr="0010282B" w:rsidRDefault="007F4CA0" w:rsidP="004C534D">
      <w:pPr>
        <w:pStyle w:val="Szvegtrzs"/>
        <w:widowControl/>
        <w:spacing w:line="240" w:lineRule="auto"/>
        <w:jc w:val="both"/>
        <w:rPr>
          <w:rFonts w:ascii="Century Gothic" w:hAnsi="Century Gothic" w:cs="Times New Roman"/>
          <w:color w:val="202122"/>
          <w:sz w:val="16"/>
          <w:szCs w:val="16"/>
        </w:rPr>
      </w:pPr>
      <w:r>
        <w:rPr>
          <w:rFonts w:ascii="Century Gothic" w:hAnsi="Century Gothic"/>
          <w:i/>
          <w:iCs/>
          <w:noProof/>
          <w:sz w:val="16"/>
          <w:szCs w:val="16"/>
        </w:rPr>
        <w:t>8</w:t>
      </w:r>
      <w:r w:rsidR="004C534D" w:rsidRPr="0010282B">
        <w:rPr>
          <w:rFonts w:ascii="Century Gothic" w:hAnsi="Century Gothic"/>
          <w:i/>
          <w:iCs/>
          <w:noProof/>
          <w:sz w:val="16"/>
          <w:szCs w:val="16"/>
        </w:rPr>
        <w:t>. kép – a Mír űrállomás moduljai (forrás: www.tsgc.utexas.edu/spacecraft/mir/components.html)</w:t>
      </w:r>
    </w:p>
    <w:p w14:paraId="3289EDF7"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707AE961"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36582779" w14:textId="77777777" w:rsidR="004C534D" w:rsidRDefault="004C534D" w:rsidP="004C534D">
      <w:pPr>
        <w:pStyle w:val="Szvegtrzs"/>
        <w:widowControl/>
        <w:spacing w:line="240" w:lineRule="auto"/>
        <w:jc w:val="both"/>
        <w:rPr>
          <w:rFonts w:ascii="Century Gothic" w:hAnsi="Century Gothic" w:cs="Times New Roman"/>
          <w:color w:val="202122"/>
          <w:sz w:val="22"/>
          <w:szCs w:val="22"/>
        </w:rPr>
      </w:pPr>
    </w:p>
    <w:p w14:paraId="6EEF22E6" w14:textId="77777777" w:rsidR="004C534D" w:rsidRPr="00254E3F" w:rsidRDefault="004C534D" w:rsidP="004C534D">
      <w:pPr>
        <w:pStyle w:val="Szvegtrzs"/>
        <w:widowControl/>
        <w:spacing w:line="240" w:lineRule="auto"/>
        <w:jc w:val="both"/>
        <w:rPr>
          <w:rFonts w:ascii="Century Gothic" w:hAnsi="Century Gothic" w:cs="Times New Roman"/>
          <w:color w:val="202122"/>
          <w:sz w:val="22"/>
          <w:szCs w:val="22"/>
        </w:rPr>
      </w:pPr>
      <w:r w:rsidRPr="004620A2">
        <w:rPr>
          <w:rFonts w:ascii="Century Gothic" w:hAnsi="Century Gothic" w:cs="Times New Roman"/>
          <w:color w:val="202122"/>
          <w:sz w:val="22"/>
          <w:szCs w:val="22"/>
        </w:rPr>
        <w:t xml:space="preserve">A </w:t>
      </w:r>
      <w:proofErr w:type="spellStart"/>
      <w:r w:rsidRPr="004620A2">
        <w:rPr>
          <w:rFonts w:ascii="Century Gothic" w:hAnsi="Century Gothic" w:cs="Times New Roman"/>
          <w:color w:val="202122"/>
          <w:sz w:val="22"/>
          <w:szCs w:val="22"/>
        </w:rPr>
        <w:t>Mir</w:t>
      </w:r>
      <w:proofErr w:type="spellEnd"/>
      <w:r w:rsidRPr="004620A2">
        <w:rPr>
          <w:rFonts w:ascii="Century Gothic" w:hAnsi="Century Gothic" w:cs="Times New Roman"/>
          <w:color w:val="202122"/>
          <w:sz w:val="22"/>
          <w:szCs w:val="22"/>
        </w:rPr>
        <w:t xml:space="preserve"> űrállomás több összekapcsolható modulból állt, melyeket külön állítottak pályára Proton hordozórakétákkal, leszámítva a dokkolómodult, amelyet amerikai űrrepülőgéppel indítottak.</w:t>
      </w:r>
    </w:p>
    <w:p w14:paraId="671AB881" w14:textId="77777777"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r w:rsidRPr="007F4CA0">
        <w:rPr>
          <w:rFonts w:ascii="Century Gothic" w:hAnsi="Century Gothic" w:cs="Times New Roman"/>
          <w:b/>
          <w:color w:val="000000"/>
          <w:sz w:val="22"/>
          <w:szCs w:val="22"/>
        </w:rPr>
        <w:t>Központi modul</w:t>
      </w:r>
      <w:r w:rsidRPr="004620A2">
        <w:rPr>
          <w:rFonts w:ascii="Century Gothic" w:hAnsi="Century Gothic" w:cs="Times New Roman"/>
          <w:color w:val="000000"/>
          <w:sz w:val="22"/>
          <w:szCs w:val="22"/>
        </w:rPr>
        <w:t xml:space="preserve"> biztosította a lakóhelyet az űrhajósok számára és az űrállomás irányítását. 1986. február 19-én indították a bajkonuri űrrepülőtérről egy Proton 8K82K hordozórakétával. </w:t>
      </w:r>
    </w:p>
    <w:p w14:paraId="07251CE3" w14:textId="1D7F5F1E"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A Központi modul hasonlít a Szaljut-6 és Szaljut-7</w:t>
      </w:r>
      <w:r w:rsidRPr="004620A2">
        <w:rPr>
          <w:rFonts w:ascii="Century Gothic" w:hAnsi="Century Gothic"/>
          <w:color w:val="000000"/>
          <w:sz w:val="22"/>
          <w:szCs w:val="22"/>
        </w:rPr>
        <w:t xml:space="preserve"> </w:t>
      </w:r>
      <w:r w:rsidRPr="004620A2">
        <w:rPr>
          <w:rFonts w:ascii="Century Gothic" w:hAnsi="Century Gothic" w:cs="Times New Roman"/>
          <w:color w:val="000000"/>
          <w:sz w:val="22"/>
          <w:szCs w:val="22"/>
        </w:rPr>
        <w:t>űrállomásokhoz, de sok módosítás van rajta. Mivel a legtöbb műszer a modulokban foglal helyet, a Központi modulban sokkal több hely van. Hat dokkolószerkezettel látták el, ezekre csatolták később a modulokat.</w:t>
      </w:r>
    </w:p>
    <w:p w14:paraId="3A70D239" w14:textId="78C01527" w:rsidR="007F4CA0" w:rsidRDefault="007F4CA0"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7BF86489" wp14:editId="5F81CB46">
            <wp:extent cx="3377898" cy="30099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 Mir_Core_Module_-_cropped_and_shad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8713" cy="3019537"/>
                    </a:xfrm>
                    <a:prstGeom prst="rect">
                      <a:avLst/>
                    </a:prstGeom>
                  </pic:spPr>
                </pic:pic>
              </a:graphicData>
            </a:graphic>
          </wp:inline>
        </w:drawing>
      </w:r>
    </w:p>
    <w:p w14:paraId="641BE725" w14:textId="39EE5397" w:rsidR="007F4CA0" w:rsidRPr="00107E37" w:rsidRDefault="007F4CA0" w:rsidP="007F4CA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9</w:t>
      </w:r>
      <w:r w:rsidRPr="00107E37">
        <w:rPr>
          <w:rFonts w:ascii="Century Gothic" w:hAnsi="Century Gothic"/>
          <w:i/>
          <w:iCs/>
          <w:noProof/>
          <w:sz w:val="18"/>
          <w:szCs w:val="18"/>
        </w:rPr>
        <w:t xml:space="preserve">. kép – </w:t>
      </w:r>
      <w:r>
        <w:rPr>
          <w:rFonts w:ascii="Century Gothic" w:hAnsi="Century Gothic"/>
          <w:i/>
          <w:iCs/>
          <w:noProof/>
          <w:sz w:val="18"/>
          <w:szCs w:val="18"/>
        </w:rPr>
        <w:t>Szpektr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6D940F4D" w14:textId="11602808"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30EC6817" w14:textId="78620222"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62F8D300" w14:textId="77777777" w:rsidR="007F4CA0" w:rsidRPr="004620A2" w:rsidRDefault="007F4CA0" w:rsidP="004C534D">
      <w:pPr>
        <w:pStyle w:val="Szvegtrzs"/>
        <w:widowControl/>
        <w:spacing w:line="240" w:lineRule="auto"/>
        <w:jc w:val="both"/>
        <w:rPr>
          <w:rFonts w:ascii="Century Gothic" w:hAnsi="Century Gothic" w:cs="Times New Roman"/>
          <w:b/>
          <w:bCs/>
          <w:color w:val="000000"/>
          <w:sz w:val="22"/>
          <w:szCs w:val="22"/>
        </w:rPr>
      </w:pPr>
    </w:p>
    <w:p w14:paraId="19366833" w14:textId="77777777" w:rsidR="007F4CA0" w:rsidRDefault="007F4CA0" w:rsidP="004C534D">
      <w:pPr>
        <w:pStyle w:val="Szvegtrzs"/>
        <w:widowControl/>
        <w:spacing w:line="240" w:lineRule="auto"/>
        <w:jc w:val="both"/>
        <w:rPr>
          <w:rFonts w:ascii="Century Gothic" w:hAnsi="Century Gothic" w:cs="Times New Roman"/>
          <w:b/>
          <w:bCs/>
          <w:color w:val="000000"/>
          <w:sz w:val="22"/>
          <w:szCs w:val="22"/>
        </w:rPr>
      </w:pPr>
    </w:p>
    <w:p w14:paraId="35D1D2C8" w14:textId="0709ACCA" w:rsidR="004C534D" w:rsidRDefault="004C534D" w:rsidP="004C534D">
      <w:pPr>
        <w:pStyle w:val="Szvegtrzs"/>
        <w:widowControl/>
        <w:spacing w:line="240" w:lineRule="auto"/>
        <w:jc w:val="both"/>
        <w:rPr>
          <w:rFonts w:ascii="Century Gothic" w:hAnsi="Century Gothic" w:cs="Times New Roman"/>
          <w:b/>
          <w:bCs/>
          <w:color w:val="000000"/>
          <w:sz w:val="22"/>
          <w:szCs w:val="22"/>
        </w:rPr>
      </w:pPr>
      <w:proofErr w:type="spellStart"/>
      <w:r w:rsidRPr="00784F23">
        <w:rPr>
          <w:rFonts w:ascii="Century Gothic" w:hAnsi="Century Gothic" w:cs="Times New Roman"/>
          <w:b/>
          <w:bCs/>
          <w:color w:val="000000"/>
          <w:sz w:val="22"/>
          <w:szCs w:val="22"/>
        </w:rPr>
        <w:t>Kvant</w:t>
      </w:r>
      <w:proofErr w:type="spellEnd"/>
      <w:r w:rsidRPr="00784F23">
        <w:rPr>
          <w:rFonts w:ascii="Century Gothic" w:hAnsi="Century Gothic" w:cs="Times New Roman"/>
          <w:b/>
          <w:bCs/>
          <w:color w:val="000000"/>
          <w:sz w:val="22"/>
          <w:szCs w:val="22"/>
        </w:rPr>
        <w:t>–1 modul</w:t>
      </w:r>
    </w:p>
    <w:p w14:paraId="0E44E07B" w14:textId="227B78C6" w:rsidR="009A7C5C" w:rsidRPr="00784F23" w:rsidRDefault="00107E37" w:rsidP="004C534D">
      <w:pPr>
        <w:pStyle w:val="Szvegtrzs"/>
        <w:widowControl/>
        <w:spacing w:line="240" w:lineRule="auto"/>
        <w:jc w:val="both"/>
        <w:rPr>
          <w:rFonts w:ascii="Century Gothic" w:hAnsi="Century Gothic" w:cs="Times New Roman"/>
          <w:b/>
          <w:bCs/>
          <w:color w:val="000000"/>
          <w:sz w:val="22"/>
          <w:szCs w:val="22"/>
        </w:rPr>
      </w:pPr>
      <w:r>
        <w:rPr>
          <w:rFonts w:ascii="Century Gothic" w:hAnsi="Century Gothic" w:cs="Times New Roman"/>
          <w:b/>
          <w:bCs/>
          <w:noProof/>
          <w:color w:val="000000"/>
          <w:sz w:val="22"/>
          <w:szCs w:val="22"/>
          <w:lang w:eastAsia="hu-HU" w:bidi="ar-SA"/>
        </w:rPr>
        <w:drawing>
          <wp:inline distT="0" distB="0" distL="0" distR="0" wp14:anchorId="75D4F78D" wp14:editId="55EFF109">
            <wp:extent cx="2733675" cy="2428875"/>
            <wp:effectExtent l="0" t="0" r="9525"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 a kv1.jpg"/>
                    <pic:cNvPicPr/>
                  </pic:nvPicPr>
                  <pic:blipFill>
                    <a:blip r:embed="rId25">
                      <a:extLst>
                        <a:ext uri="{28A0092B-C50C-407E-A947-70E740481C1C}">
                          <a14:useLocalDpi xmlns:a14="http://schemas.microsoft.com/office/drawing/2010/main" val="0"/>
                        </a:ext>
                      </a:extLst>
                    </a:blip>
                    <a:stretch>
                      <a:fillRect/>
                    </a:stretch>
                  </pic:blipFill>
                  <pic:spPr>
                    <a:xfrm>
                      <a:off x="0" y="0"/>
                      <a:ext cx="2733675" cy="2428875"/>
                    </a:xfrm>
                    <a:prstGeom prst="rect">
                      <a:avLst/>
                    </a:prstGeom>
                  </pic:spPr>
                </pic:pic>
              </a:graphicData>
            </a:graphic>
          </wp:inline>
        </w:drawing>
      </w:r>
    </w:p>
    <w:p w14:paraId="15D531B7" w14:textId="4A2C5551" w:rsidR="00107E37" w:rsidRPr="00107E37" w:rsidRDefault="00107E37" w:rsidP="00107E37">
      <w:pPr>
        <w:pStyle w:val="Szvegtrzs"/>
        <w:widowControl/>
        <w:spacing w:line="240" w:lineRule="auto"/>
        <w:rPr>
          <w:rFonts w:ascii="Century Gothic" w:hAnsi="Century Gothic" w:cs="Times New Roman"/>
          <w:i/>
          <w:color w:val="202122"/>
          <w:sz w:val="18"/>
          <w:szCs w:val="18"/>
        </w:rPr>
      </w:pPr>
      <w:r w:rsidRPr="00107E37">
        <w:rPr>
          <w:rFonts w:ascii="Century Gothic" w:hAnsi="Century Gothic"/>
          <w:i/>
          <w:iCs/>
          <w:noProof/>
          <w:sz w:val="18"/>
          <w:szCs w:val="18"/>
        </w:rPr>
        <w:t>10</w:t>
      </w:r>
      <w:r w:rsidRPr="00107E37">
        <w:rPr>
          <w:rFonts w:ascii="Century Gothic" w:hAnsi="Century Gothic"/>
          <w:i/>
          <w:iCs/>
          <w:noProof/>
          <w:sz w:val="18"/>
          <w:szCs w:val="18"/>
        </w:rPr>
        <w:t xml:space="preserve">. kép – </w:t>
      </w:r>
      <w:r w:rsidRPr="00107E37">
        <w:rPr>
          <w:rFonts w:ascii="Century Gothic" w:hAnsi="Century Gothic"/>
          <w:i/>
          <w:iCs/>
          <w:noProof/>
          <w:sz w:val="18"/>
          <w:szCs w:val="18"/>
        </w:rPr>
        <w:t>Kvant 1.</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4D9023D6" w14:textId="309D897D" w:rsidR="004C534D" w:rsidRPr="00AE750D" w:rsidRDefault="004C534D" w:rsidP="004C534D">
      <w:pPr>
        <w:pStyle w:val="Szvegtrzs"/>
        <w:widowControl/>
        <w:spacing w:line="240" w:lineRule="auto"/>
        <w:jc w:val="both"/>
        <w:rPr>
          <w:rFonts w:ascii="Century Gothic" w:hAnsi="Century Gothic" w:cs="Times New Roman"/>
          <w:sz w:val="22"/>
          <w:szCs w:val="22"/>
        </w:rPr>
      </w:pPr>
      <w:r w:rsidRPr="00AE750D">
        <w:rPr>
          <w:rFonts w:ascii="Century Gothic" w:hAnsi="Century Gothic" w:cs="Times New Roman"/>
          <w:sz w:val="22"/>
          <w:szCs w:val="22"/>
        </w:rPr>
        <w:t xml:space="preserve">Eredetileg a </w:t>
      </w:r>
      <w:hyperlink r:id="rId26" w:history="1">
        <w:r w:rsidRPr="00AE750D">
          <w:rPr>
            <w:rStyle w:val="Hiperhivatkozs"/>
            <w:rFonts w:ascii="Century Gothic" w:hAnsi="Century Gothic"/>
            <w:color w:val="auto"/>
            <w:sz w:val="22"/>
            <w:szCs w:val="22"/>
            <w:u w:val="none"/>
          </w:rPr>
          <w:t>Szaljut–7</w:t>
        </w:r>
      </w:hyperlink>
      <w:r w:rsidRPr="00AE750D">
        <w:rPr>
          <w:rFonts w:ascii="Century Gothic" w:hAnsi="Century Gothic" w:cs="Times New Roman"/>
          <w:sz w:val="22"/>
          <w:szCs w:val="22"/>
        </w:rPr>
        <w:t xml:space="preserve">-hez kapcsolódott volna, de az építés során fellépő műszaki probléma miatt a </w:t>
      </w:r>
      <w:proofErr w:type="spellStart"/>
      <w:r w:rsidRPr="00AE750D">
        <w:rPr>
          <w:rFonts w:ascii="Century Gothic" w:hAnsi="Century Gothic" w:cs="Times New Roman"/>
          <w:sz w:val="22"/>
          <w:szCs w:val="22"/>
        </w:rPr>
        <w:t>Mir-hez</w:t>
      </w:r>
      <w:proofErr w:type="spellEnd"/>
      <w:r w:rsidRPr="00AE750D">
        <w:rPr>
          <w:rFonts w:ascii="Century Gothic" w:hAnsi="Century Gothic" w:cs="Times New Roman"/>
          <w:sz w:val="22"/>
          <w:szCs w:val="22"/>
        </w:rPr>
        <w:t xml:space="preserve"> csatlakoztatták. A modulban helyeztek el hat </w:t>
      </w:r>
      <w:hyperlink r:id="rId27" w:history="1">
        <w:r w:rsidRPr="00AE750D">
          <w:rPr>
            <w:rStyle w:val="Hiperhivatkozs"/>
            <w:rFonts w:ascii="Century Gothic" w:hAnsi="Century Gothic"/>
            <w:color w:val="auto"/>
            <w:sz w:val="22"/>
            <w:szCs w:val="22"/>
            <w:u w:val="none"/>
          </w:rPr>
          <w:t>giroszkópot</w:t>
        </w:r>
      </w:hyperlink>
      <w:r w:rsidRPr="00AE750D">
        <w:rPr>
          <w:rFonts w:ascii="Century Gothic" w:hAnsi="Century Gothic" w:cs="Times New Roman"/>
          <w:sz w:val="22"/>
          <w:szCs w:val="22"/>
        </w:rPr>
        <w:t xml:space="preserve">, amelyek a tájolást segítették elő. Tudományos műszerekkel </w:t>
      </w:r>
      <w:hyperlink r:id="rId28" w:history="1">
        <w:r w:rsidRPr="00AE750D">
          <w:rPr>
            <w:rStyle w:val="Hiperhivatkozs"/>
            <w:rFonts w:ascii="Century Gothic" w:hAnsi="Century Gothic"/>
            <w:color w:val="auto"/>
            <w:sz w:val="22"/>
            <w:szCs w:val="22"/>
            <w:u w:val="none"/>
          </w:rPr>
          <w:t>röntgen</w:t>
        </w:r>
      </w:hyperlink>
      <w:r w:rsidRPr="00AE750D">
        <w:rPr>
          <w:rFonts w:ascii="Century Gothic" w:hAnsi="Century Gothic" w:cs="Times New Roman"/>
          <w:sz w:val="22"/>
          <w:szCs w:val="22"/>
        </w:rPr>
        <w:t xml:space="preserve">- és </w:t>
      </w:r>
      <w:hyperlink r:id="rId29" w:history="1">
        <w:r w:rsidRPr="00AE750D">
          <w:rPr>
            <w:rStyle w:val="Hiperhivatkozs"/>
            <w:rFonts w:ascii="Century Gothic" w:hAnsi="Century Gothic"/>
            <w:color w:val="auto"/>
            <w:sz w:val="22"/>
            <w:szCs w:val="22"/>
            <w:u w:val="none"/>
          </w:rPr>
          <w:t>u</w:t>
        </w:r>
      </w:hyperlink>
      <w:r w:rsidRPr="00AE750D">
        <w:rPr>
          <w:rFonts w:ascii="Century Gothic" w:hAnsi="Century Gothic" w:cs="Times New Roman"/>
          <w:sz w:val="22"/>
          <w:szCs w:val="22"/>
        </w:rPr>
        <w:t>ltraibolya</w:t>
      </w:r>
      <w:r w:rsidRPr="00AE750D">
        <w:rPr>
          <w:rFonts w:ascii="Century Gothic" w:hAnsi="Century Gothic"/>
          <w:sz w:val="22"/>
          <w:szCs w:val="22"/>
        </w:rPr>
        <w:t xml:space="preserve"> </w:t>
      </w:r>
      <w:r w:rsidRPr="00AE750D">
        <w:rPr>
          <w:rFonts w:ascii="Century Gothic" w:hAnsi="Century Gothic" w:cs="Times New Roman"/>
          <w:sz w:val="22"/>
          <w:szCs w:val="22"/>
        </w:rPr>
        <w:t>csillagászati megfigyeléseket végeztek.</w:t>
      </w:r>
    </w:p>
    <w:p w14:paraId="2DBBB923" w14:textId="77777777" w:rsidR="004C534D" w:rsidRDefault="004C534D" w:rsidP="004C534D">
      <w:pPr>
        <w:pStyle w:val="Szvegtrzs"/>
        <w:widowControl/>
        <w:spacing w:line="240" w:lineRule="auto"/>
        <w:jc w:val="both"/>
        <w:rPr>
          <w:rFonts w:ascii="Century Gothic" w:hAnsi="Century Gothic" w:cs="Times New Roman"/>
          <w:sz w:val="22"/>
          <w:szCs w:val="22"/>
        </w:rPr>
      </w:pPr>
      <w:r w:rsidRPr="00AE750D">
        <w:rPr>
          <w:rFonts w:ascii="Century Gothic" w:hAnsi="Century Gothic" w:cs="Times New Roman"/>
          <w:sz w:val="22"/>
          <w:szCs w:val="22"/>
        </w:rPr>
        <w:t xml:space="preserve">A </w:t>
      </w:r>
      <w:proofErr w:type="spellStart"/>
      <w:r w:rsidRPr="00AE750D">
        <w:rPr>
          <w:rFonts w:ascii="Century Gothic" w:hAnsi="Century Gothic" w:cs="Times New Roman"/>
          <w:sz w:val="22"/>
          <w:szCs w:val="22"/>
        </w:rPr>
        <w:t>Kvant</w:t>
      </w:r>
      <w:proofErr w:type="spellEnd"/>
      <w:r w:rsidRPr="00AE750D">
        <w:rPr>
          <w:rFonts w:ascii="Century Gothic" w:hAnsi="Century Gothic" w:cs="Times New Roman"/>
          <w:sz w:val="22"/>
          <w:szCs w:val="22"/>
        </w:rPr>
        <w:t xml:space="preserve">–1 első dokkolási kísérlete </w:t>
      </w:r>
      <w:hyperlink r:id="rId30" w:history="1">
        <w:r w:rsidRPr="00AE750D">
          <w:rPr>
            <w:rStyle w:val="Hiperhivatkozs"/>
            <w:rFonts w:ascii="Century Gothic" w:hAnsi="Century Gothic"/>
            <w:color w:val="auto"/>
            <w:sz w:val="22"/>
            <w:szCs w:val="22"/>
            <w:u w:val="none"/>
          </w:rPr>
          <w:t>1987</w:t>
        </w:r>
      </w:hyperlink>
      <w:r w:rsidRPr="00AE750D">
        <w:rPr>
          <w:rFonts w:ascii="Century Gothic" w:hAnsi="Century Gothic" w:cs="Times New Roman"/>
          <w:sz w:val="22"/>
          <w:szCs w:val="22"/>
        </w:rPr>
        <w:t>. április 5-én</w:t>
      </w:r>
      <w:r w:rsidRPr="00AE750D">
        <w:rPr>
          <w:rFonts w:ascii="Century Gothic" w:hAnsi="Century Gothic"/>
          <w:sz w:val="22"/>
          <w:szCs w:val="22"/>
        </w:rPr>
        <w:t xml:space="preserve"> </w:t>
      </w:r>
      <w:r w:rsidRPr="00AE750D">
        <w:rPr>
          <w:rFonts w:ascii="Century Gothic" w:hAnsi="Century Gothic" w:cs="Times New Roman"/>
          <w:sz w:val="22"/>
          <w:szCs w:val="22"/>
        </w:rPr>
        <w:t xml:space="preserve">a fedélzeti tájoló rendszer hibája miatt nem sikerült. </w:t>
      </w:r>
    </w:p>
    <w:p w14:paraId="15BA38E0" w14:textId="77777777"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AE750D">
        <w:rPr>
          <w:rFonts w:ascii="Century Gothic" w:hAnsi="Century Gothic" w:cs="Times New Roman"/>
          <w:sz w:val="22"/>
          <w:szCs w:val="22"/>
        </w:rPr>
        <w:t>A második sikertelen kísérlet után az űrhajósok űrsétán</w:t>
      </w:r>
      <w:r w:rsidRPr="00AE750D">
        <w:rPr>
          <w:rFonts w:ascii="Century Gothic" w:hAnsi="Century Gothic"/>
          <w:sz w:val="22"/>
          <w:szCs w:val="22"/>
        </w:rPr>
        <w:t xml:space="preserve"> </w:t>
      </w:r>
      <w:r w:rsidRPr="00AE750D">
        <w:rPr>
          <w:rFonts w:ascii="Century Gothic" w:hAnsi="Century Gothic" w:cs="Times New Roman"/>
          <w:sz w:val="22"/>
          <w:szCs w:val="22"/>
        </w:rPr>
        <w:t>oldották meg a problémát. Törmelékdarabot találtak a modul és az űrállomás között, amely akadályozta a dokkolást. A törmelék egy teherűrhajó távolodásakor maradt hátra. Április 12-éig</w:t>
      </w:r>
      <w:r w:rsidRPr="00AE750D">
        <w:rPr>
          <w:rFonts w:ascii="Century Gothic" w:hAnsi="Century Gothic"/>
          <w:sz w:val="22"/>
          <w:szCs w:val="22"/>
        </w:rPr>
        <w:t xml:space="preserve"> </w:t>
      </w:r>
      <w:r w:rsidRPr="004620A2">
        <w:rPr>
          <w:rFonts w:ascii="Century Gothic" w:hAnsi="Century Gothic" w:cs="Times New Roman"/>
          <w:color w:val="000000"/>
          <w:sz w:val="22"/>
          <w:szCs w:val="22"/>
        </w:rPr>
        <w:t>eltávolították a törmeléket és befejezték a rákapcsolást.</w:t>
      </w:r>
    </w:p>
    <w:p w14:paraId="561E7F72" w14:textId="77777777" w:rsidR="007F4CA0" w:rsidRDefault="007F4CA0" w:rsidP="004C534D">
      <w:pPr>
        <w:pStyle w:val="Szvegtrzs"/>
        <w:widowControl/>
        <w:spacing w:line="240" w:lineRule="auto"/>
        <w:jc w:val="both"/>
        <w:rPr>
          <w:rFonts w:ascii="Century Gothic" w:hAnsi="Century Gothic" w:cs="Times New Roman"/>
          <w:b/>
          <w:color w:val="000000"/>
          <w:sz w:val="22"/>
          <w:szCs w:val="22"/>
        </w:rPr>
      </w:pPr>
    </w:p>
    <w:p w14:paraId="4D7207C1" w14:textId="77777777" w:rsidR="007F4CA0" w:rsidRDefault="007F4CA0" w:rsidP="004C534D">
      <w:pPr>
        <w:pStyle w:val="Szvegtrzs"/>
        <w:widowControl/>
        <w:spacing w:line="240" w:lineRule="auto"/>
        <w:jc w:val="both"/>
        <w:rPr>
          <w:rFonts w:ascii="Century Gothic" w:hAnsi="Century Gothic" w:cs="Times New Roman"/>
          <w:b/>
          <w:color w:val="000000"/>
          <w:sz w:val="22"/>
          <w:szCs w:val="22"/>
        </w:rPr>
      </w:pPr>
    </w:p>
    <w:p w14:paraId="626E3C66" w14:textId="77777777" w:rsidR="007F4CA0" w:rsidRDefault="007F4CA0" w:rsidP="004C534D">
      <w:pPr>
        <w:pStyle w:val="Szvegtrzs"/>
        <w:widowControl/>
        <w:spacing w:line="240" w:lineRule="auto"/>
        <w:jc w:val="both"/>
        <w:rPr>
          <w:rFonts w:ascii="Century Gothic" w:hAnsi="Century Gothic" w:cs="Times New Roman"/>
          <w:b/>
          <w:color w:val="000000"/>
          <w:sz w:val="22"/>
          <w:szCs w:val="22"/>
        </w:rPr>
      </w:pPr>
    </w:p>
    <w:p w14:paraId="1269008E" w14:textId="77777777" w:rsidR="007F4CA0" w:rsidRDefault="007F4CA0" w:rsidP="004C534D">
      <w:pPr>
        <w:pStyle w:val="Szvegtrzs"/>
        <w:widowControl/>
        <w:spacing w:line="240" w:lineRule="auto"/>
        <w:jc w:val="both"/>
        <w:rPr>
          <w:rFonts w:ascii="Century Gothic" w:hAnsi="Century Gothic" w:cs="Times New Roman"/>
          <w:b/>
          <w:color w:val="000000"/>
          <w:sz w:val="22"/>
          <w:szCs w:val="22"/>
        </w:rPr>
      </w:pPr>
    </w:p>
    <w:p w14:paraId="79E9B431" w14:textId="77777777" w:rsidR="007F4CA0" w:rsidRDefault="007F4CA0" w:rsidP="004C534D">
      <w:pPr>
        <w:pStyle w:val="Szvegtrzs"/>
        <w:widowControl/>
        <w:spacing w:line="240" w:lineRule="auto"/>
        <w:jc w:val="both"/>
        <w:rPr>
          <w:rFonts w:ascii="Century Gothic" w:hAnsi="Century Gothic" w:cs="Times New Roman"/>
          <w:b/>
          <w:color w:val="000000"/>
          <w:sz w:val="22"/>
          <w:szCs w:val="22"/>
        </w:rPr>
      </w:pPr>
    </w:p>
    <w:p w14:paraId="2424B5F4" w14:textId="6146F31E" w:rsidR="004C534D" w:rsidRPr="00784F23" w:rsidRDefault="004C534D" w:rsidP="004C534D">
      <w:pPr>
        <w:pStyle w:val="Szvegtrzs"/>
        <w:widowControl/>
        <w:spacing w:line="240" w:lineRule="auto"/>
        <w:jc w:val="both"/>
        <w:rPr>
          <w:rFonts w:ascii="Century Gothic" w:hAnsi="Century Gothic" w:cs="Times New Roman"/>
          <w:b/>
          <w:color w:val="000000"/>
          <w:sz w:val="22"/>
          <w:szCs w:val="22"/>
        </w:rPr>
      </w:pPr>
      <w:proofErr w:type="spellStart"/>
      <w:r w:rsidRPr="00784F23">
        <w:rPr>
          <w:rFonts w:ascii="Century Gothic" w:hAnsi="Century Gothic" w:cs="Times New Roman"/>
          <w:b/>
          <w:color w:val="000000"/>
          <w:sz w:val="22"/>
          <w:szCs w:val="22"/>
        </w:rPr>
        <w:t>Kvant</w:t>
      </w:r>
      <w:proofErr w:type="spellEnd"/>
      <w:r w:rsidRPr="00784F23">
        <w:rPr>
          <w:rFonts w:ascii="Century Gothic" w:hAnsi="Century Gothic" w:cs="Times New Roman"/>
          <w:b/>
          <w:color w:val="000000"/>
          <w:sz w:val="22"/>
          <w:szCs w:val="22"/>
        </w:rPr>
        <w:t xml:space="preserve">–2 modul </w:t>
      </w:r>
    </w:p>
    <w:p w14:paraId="2F651D8B" w14:textId="77777777"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Kvant</w:t>
      </w:r>
      <w:proofErr w:type="spellEnd"/>
      <w:r w:rsidRPr="004620A2">
        <w:rPr>
          <w:rFonts w:ascii="Century Gothic" w:hAnsi="Century Gothic" w:cs="Times New Roman"/>
          <w:color w:val="000000"/>
          <w:sz w:val="22"/>
          <w:szCs w:val="22"/>
        </w:rPr>
        <w:t>–2 modul a TKSZ teherűrhajón alapul. Tudományos műszereket, egy új</w:t>
      </w:r>
      <w:r w:rsidRPr="004620A2">
        <w:rPr>
          <w:rFonts w:ascii="Century Gothic" w:hAnsi="Century Gothic"/>
          <w:color w:val="000000"/>
          <w:sz w:val="22"/>
          <w:szCs w:val="22"/>
        </w:rPr>
        <w:t xml:space="preserve"> életfenntartó rendszert </w:t>
      </w:r>
      <w:r w:rsidRPr="004620A2">
        <w:rPr>
          <w:rFonts w:ascii="Century Gothic" w:hAnsi="Century Gothic" w:cs="Times New Roman"/>
          <w:color w:val="000000"/>
          <w:sz w:val="22"/>
          <w:szCs w:val="22"/>
        </w:rPr>
        <w:t xml:space="preserve">tartalmazott, és itt volt a személyzeti zuhanyozó. </w:t>
      </w:r>
    </w:p>
    <w:p w14:paraId="552B3769" w14:textId="6E070BAE" w:rsidR="004C534D"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1F580767" wp14:editId="769D58F7">
            <wp:extent cx="3644265" cy="242522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 b Kvant-2_Airlock_SPK.jpg"/>
                    <pic:cNvPicPr/>
                  </pic:nvPicPr>
                  <pic:blipFill>
                    <a:blip r:embed="rId31">
                      <a:extLst>
                        <a:ext uri="{28A0092B-C50C-407E-A947-70E740481C1C}">
                          <a14:useLocalDpi xmlns:a14="http://schemas.microsoft.com/office/drawing/2010/main" val="0"/>
                        </a:ext>
                      </a:extLst>
                    </a:blip>
                    <a:stretch>
                      <a:fillRect/>
                    </a:stretch>
                  </pic:blipFill>
                  <pic:spPr>
                    <a:xfrm>
                      <a:off x="0" y="0"/>
                      <a:ext cx="3649382" cy="2428630"/>
                    </a:xfrm>
                    <a:prstGeom prst="rect">
                      <a:avLst/>
                    </a:prstGeom>
                  </pic:spPr>
                </pic:pic>
              </a:graphicData>
            </a:graphic>
          </wp:inline>
        </w:drawing>
      </w:r>
    </w:p>
    <w:p w14:paraId="7B5D072E" w14:textId="593C3501" w:rsidR="002E7D99" w:rsidRPr="00107E37" w:rsidRDefault="002E7D99"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11</w:t>
      </w:r>
      <w:r w:rsidRPr="00107E37">
        <w:rPr>
          <w:rFonts w:ascii="Century Gothic" w:hAnsi="Century Gothic"/>
          <w:i/>
          <w:iCs/>
          <w:noProof/>
          <w:sz w:val="18"/>
          <w:szCs w:val="18"/>
        </w:rPr>
        <w:t xml:space="preserve">. kép – </w:t>
      </w:r>
      <w:r>
        <w:rPr>
          <w:rFonts w:ascii="Century Gothic" w:hAnsi="Century Gothic"/>
          <w:i/>
          <w:iCs/>
          <w:noProof/>
          <w:sz w:val="18"/>
          <w:szCs w:val="18"/>
        </w:rPr>
        <w:t>Kvant 2</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3846AD06" w14:textId="7E49C876"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modul </w:t>
      </w:r>
      <w:proofErr w:type="spellStart"/>
      <w:r w:rsidRPr="004620A2">
        <w:rPr>
          <w:rFonts w:ascii="Century Gothic" w:hAnsi="Century Gothic" w:cs="Times New Roman"/>
          <w:color w:val="000000"/>
          <w:sz w:val="22"/>
          <w:szCs w:val="22"/>
        </w:rPr>
        <w:t>külsején</w:t>
      </w:r>
      <w:proofErr w:type="spellEnd"/>
      <w:r w:rsidRPr="004620A2">
        <w:rPr>
          <w:rFonts w:ascii="Century Gothic" w:hAnsi="Century Gothic" w:cs="Times New Roman"/>
          <w:color w:val="000000"/>
          <w:sz w:val="22"/>
          <w:szCs w:val="22"/>
        </w:rPr>
        <w:t xml:space="preserve"> giroszk</w:t>
      </w:r>
      <w:r>
        <w:rPr>
          <w:rFonts w:ascii="Century Gothic" w:hAnsi="Century Gothic" w:cs="Times New Roman"/>
          <w:color w:val="000000"/>
          <w:sz w:val="22"/>
          <w:szCs w:val="22"/>
        </w:rPr>
        <w:t>ó</w:t>
      </w:r>
      <w:r w:rsidRPr="004620A2">
        <w:rPr>
          <w:rFonts w:ascii="Century Gothic" w:hAnsi="Century Gothic" w:cs="Times New Roman"/>
          <w:color w:val="000000"/>
          <w:sz w:val="22"/>
          <w:szCs w:val="22"/>
        </w:rPr>
        <w:t xml:space="preserve">pok voltak. A </w:t>
      </w:r>
      <w:proofErr w:type="spellStart"/>
      <w:r w:rsidRPr="004620A2">
        <w:rPr>
          <w:rFonts w:ascii="Century Gothic" w:hAnsi="Century Gothic" w:cs="Times New Roman"/>
          <w:color w:val="000000"/>
          <w:sz w:val="22"/>
          <w:szCs w:val="22"/>
        </w:rPr>
        <w:t>Kvant</w:t>
      </w:r>
      <w:proofErr w:type="spellEnd"/>
      <w:r w:rsidRPr="004620A2">
        <w:rPr>
          <w:rFonts w:ascii="Century Gothic" w:hAnsi="Century Gothic" w:cs="Times New Roman"/>
          <w:color w:val="000000"/>
          <w:sz w:val="22"/>
          <w:szCs w:val="22"/>
        </w:rPr>
        <w:t>–2-t három részre osztották. Az egyik egy nagy</w:t>
      </w:r>
      <w:r w:rsidRPr="004620A2">
        <w:rPr>
          <w:rFonts w:ascii="Century Gothic" w:hAnsi="Century Gothic"/>
          <w:color w:val="000000"/>
          <w:sz w:val="22"/>
          <w:szCs w:val="22"/>
        </w:rPr>
        <w:t xml:space="preserve"> légzsilip</w:t>
      </w:r>
      <w:r w:rsidRPr="004620A2">
        <w:rPr>
          <w:rFonts w:ascii="Century Gothic" w:hAnsi="Century Gothic" w:cs="Times New Roman"/>
          <w:color w:val="000000"/>
          <w:sz w:val="22"/>
          <w:szCs w:val="22"/>
        </w:rPr>
        <w:t xml:space="preserve">, egyméteres ajtókkal az űrséták számára. </w:t>
      </w:r>
    </w:p>
    <w:p w14:paraId="0A688551" w14:textId="42973941" w:rsidR="004C534D" w:rsidRPr="00784F23" w:rsidRDefault="004C534D" w:rsidP="004C534D">
      <w:pPr>
        <w:pStyle w:val="Szvegtrzs"/>
        <w:widowControl/>
        <w:spacing w:line="240" w:lineRule="auto"/>
        <w:jc w:val="both"/>
        <w:rPr>
          <w:rFonts w:ascii="Century Gothic" w:hAnsi="Century Gothic" w:cs="Times New Roman"/>
          <w:b/>
          <w:color w:val="000000"/>
          <w:sz w:val="22"/>
          <w:szCs w:val="22"/>
        </w:rPr>
      </w:pPr>
      <w:proofErr w:type="spellStart"/>
      <w:r w:rsidRPr="00784F23">
        <w:rPr>
          <w:rFonts w:ascii="Century Gothic" w:hAnsi="Century Gothic" w:cs="Times New Roman"/>
          <w:b/>
          <w:color w:val="000000"/>
          <w:sz w:val="22"/>
          <w:szCs w:val="22"/>
        </w:rPr>
        <w:t>Krisztall</w:t>
      </w:r>
      <w:proofErr w:type="spellEnd"/>
      <w:r w:rsidRPr="00784F23">
        <w:rPr>
          <w:rFonts w:ascii="Century Gothic" w:hAnsi="Century Gothic" w:cs="Times New Roman"/>
          <w:b/>
          <w:color w:val="000000"/>
          <w:sz w:val="22"/>
          <w:szCs w:val="22"/>
        </w:rPr>
        <w:t xml:space="preserve"> modul</w:t>
      </w:r>
    </w:p>
    <w:p w14:paraId="66CF2880" w14:textId="3E7C525F"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egy technológiai, anyagtudományi, geofizikai és asztrofizikai laboratórium. Fő célja a szovjet </w:t>
      </w:r>
      <w:proofErr w:type="spellStart"/>
      <w:r w:rsidRPr="004620A2">
        <w:rPr>
          <w:rFonts w:ascii="Century Gothic" w:hAnsi="Century Gothic" w:cs="Times New Roman"/>
          <w:color w:val="000000"/>
          <w:sz w:val="22"/>
          <w:szCs w:val="22"/>
        </w:rPr>
        <w:t>Buran</w:t>
      </w:r>
      <w:proofErr w:type="spellEnd"/>
      <w:r w:rsidRPr="004620A2">
        <w:rPr>
          <w:rFonts w:ascii="Century Gothic" w:hAnsi="Century Gothic" w:cs="Times New Roman"/>
          <w:color w:val="000000"/>
          <w:sz w:val="22"/>
          <w:szCs w:val="22"/>
        </w:rPr>
        <w:t xml:space="preserve"> típusú űrrepülőgépeknek a </w:t>
      </w:r>
      <w:proofErr w:type="spellStart"/>
      <w:r w:rsidRPr="004620A2">
        <w:rPr>
          <w:rFonts w:ascii="Century Gothic" w:hAnsi="Century Gothic" w:cs="Times New Roman"/>
          <w:color w:val="000000"/>
          <w:sz w:val="22"/>
          <w:szCs w:val="22"/>
        </w:rPr>
        <w:t>Mirhez</w:t>
      </w:r>
      <w:proofErr w:type="spellEnd"/>
      <w:r w:rsidRPr="004620A2">
        <w:rPr>
          <w:rFonts w:ascii="Century Gothic" w:hAnsi="Century Gothic" w:cs="Times New Roman"/>
          <w:color w:val="000000"/>
          <w:sz w:val="22"/>
          <w:szCs w:val="22"/>
        </w:rPr>
        <w:t xml:space="preserve"> kapcsolása. Erre soha nem került sor, miután az űrrepülőgépes programot törölték. A modult később az amerikai űrrepülők kiszolgálására is használták.</w:t>
      </w:r>
    </w:p>
    <w:p w14:paraId="4270E599" w14:textId="0024E552"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27E19E3" w14:textId="5AB3DB8D"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40FAA064" w14:textId="69E7F2F1"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026006DC" w14:textId="38F3CA56"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7BA629B8"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509FCD5A" w14:textId="77777777" w:rsidR="002E7D99" w:rsidRDefault="002E7D99" w:rsidP="004C534D">
      <w:pPr>
        <w:pStyle w:val="Szvegtrzs"/>
        <w:widowControl/>
        <w:spacing w:line="240" w:lineRule="auto"/>
        <w:jc w:val="both"/>
        <w:rPr>
          <w:rFonts w:ascii="Century Gothic" w:hAnsi="Century Gothic" w:cs="Times New Roman"/>
          <w:color w:val="000000"/>
          <w:sz w:val="22"/>
          <w:szCs w:val="22"/>
        </w:rPr>
      </w:pPr>
    </w:p>
    <w:p w14:paraId="4BD5FE54" w14:textId="610F8851" w:rsidR="002E7D99"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204A8E6E" wp14:editId="12111384">
            <wp:extent cx="4296464" cy="3286125"/>
            <wp:effectExtent l="0" t="0" r="889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 a kry.jpg"/>
                    <pic:cNvPicPr/>
                  </pic:nvPicPr>
                  <pic:blipFill>
                    <a:blip r:embed="rId32">
                      <a:extLst>
                        <a:ext uri="{28A0092B-C50C-407E-A947-70E740481C1C}">
                          <a14:useLocalDpi xmlns:a14="http://schemas.microsoft.com/office/drawing/2010/main" val="0"/>
                        </a:ext>
                      </a:extLst>
                    </a:blip>
                    <a:stretch>
                      <a:fillRect/>
                    </a:stretch>
                  </pic:blipFill>
                  <pic:spPr>
                    <a:xfrm>
                      <a:off x="0" y="0"/>
                      <a:ext cx="4308347" cy="3295214"/>
                    </a:xfrm>
                    <a:prstGeom prst="rect">
                      <a:avLst/>
                    </a:prstGeom>
                  </pic:spPr>
                </pic:pic>
              </a:graphicData>
            </a:graphic>
          </wp:inline>
        </w:drawing>
      </w:r>
    </w:p>
    <w:p w14:paraId="4BF208CB" w14:textId="4633CD06" w:rsidR="002E7D99" w:rsidRPr="00107E37" w:rsidRDefault="002E7D99"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12</w:t>
      </w:r>
      <w:r w:rsidRPr="00107E37">
        <w:rPr>
          <w:rFonts w:ascii="Century Gothic" w:hAnsi="Century Gothic"/>
          <w:i/>
          <w:iCs/>
          <w:noProof/>
          <w:sz w:val="18"/>
          <w:szCs w:val="18"/>
        </w:rPr>
        <w:t xml:space="preserve">. kép – </w:t>
      </w:r>
      <w:r>
        <w:rPr>
          <w:rFonts w:ascii="Century Gothic" w:hAnsi="Century Gothic"/>
          <w:i/>
          <w:iCs/>
          <w:noProof/>
          <w:sz w:val="18"/>
          <w:szCs w:val="18"/>
        </w:rPr>
        <w:t>Krisztal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3451998E" w14:textId="35CB981C"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felszerelések közé tartozott a </w:t>
      </w:r>
      <w:proofErr w:type="spellStart"/>
      <w:r w:rsidRPr="004620A2">
        <w:rPr>
          <w:rFonts w:ascii="Century Gothic" w:hAnsi="Century Gothic" w:cs="Times New Roman"/>
          <w:color w:val="000000"/>
          <w:sz w:val="22"/>
          <w:szCs w:val="22"/>
        </w:rPr>
        <w:t>Krater</w:t>
      </w:r>
      <w:proofErr w:type="spellEnd"/>
      <w:r w:rsidRPr="004620A2">
        <w:rPr>
          <w:rFonts w:ascii="Century Gothic" w:hAnsi="Century Gothic" w:cs="Times New Roman"/>
          <w:color w:val="000000"/>
          <w:sz w:val="22"/>
          <w:szCs w:val="22"/>
        </w:rPr>
        <w:t xml:space="preserve">–V elektromos kemence, a </w:t>
      </w:r>
      <w:proofErr w:type="spellStart"/>
      <w:r w:rsidRPr="004620A2">
        <w:rPr>
          <w:rFonts w:ascii="Century Gothic" w:hAnsi="Century Gothic" w:cs="Times New Roman"/>
          <w:color w:val="000000"/>
          <w:sz w:val="22"/>
          <w:szCs w:val="22"/>
        </w:rPr>
        <w:t>Szvetlana</w:t>
      </w:r>
      <w:proofErr w:type="spellEnd"/>
      <w:r w:rsidRPr="004620A2">
        <w:rPr>
          <w:rFonts w:ascii="Century Gothic" w:hAnsi="Century Gothic" w:cs="Times New Roman"/>
          <w:color w:val="000000"/>
          <w:sz w:val="22"/>
          <w:szCs w:val="22"/>
        </w:rPr>
        <w:t xml:space="preserve">, </w:t>
      </w:r>
      <w:proofErr w:type="spellStart"/>
      <w:r w:rsidRPr="004620A2">
        <w:rPr>
          <w:rFonts w:ascii="Century Gothic" w:hAnsi="Century Gothic" w:cs="Times New Roman"/>
          <w:color w:val="000000"/>
          <w:sz w:val="22"/>
          <w:szCs w:val="22"/>
        </w:rPr>
        <w:t>Buket</w:t>
      </w:r>
      <w:proofErr w:type="spellEnd"/>
      <w:r w:rsidRPr="004620A2">
        <w:rPr>
          <w:rFonts w:ascii="Century Gothic" w:hAnsi="Century Gothic" w:cs="Times New Roman"/>
          <w:color w:val="000000"/>
          <w:sz w:val="22"/>
          <w:szCs w:val="22"/>
        </w:rPr>
        <w:t xml:space="preserve">, Marina és </w:t>
      </w:r>
      <w:proofErr w:type="spellStart"/>
      <w:r w:rsidRPr="004620A2">
        <w:rPr>
          <w:rFonts w:ascii="Century Gothic" w:hAnsi="Century Gothic" w:cs="Times New Roman"/>
          <w:color w:val="000000"/>
          <w:sz w:val="22"/>
          <w:szCs w:val="22"/>
        </w:rPr>
        <w:t>Glazar</w:t>
      </w:r>
      <w:proofErr w:type="spellEnd"/>
      <w:r w:rsidRPr="004620A2">
        <w:rPr>
          <w:rFonts w:ascii="Century Gothic" w:hAnsi="Century Gothic" w:cs="Times New Roman"/>
          <w:color w:val="000000"/>
          <w:sz w:val="22"/>
          <w:szCs w:val="22"/>
        </w:rPr>
        <w:t xml:space="preserve"> kísérlet. A </w:t>
      </w:r>
      <w:proofErr w:type="spellStart"/>
      <w:r w:rsidRPr="004620A2">
        <w:rPr>
          <w:rFonts w:ascii="Century Gothic" w:hAnsi="Century Gothic" w:cs="Times New Roman"/>
          <w:color w:val="000000"/>
          <w:sz w:val="22"/>
          <w:szCs w:val="22"/>
        </w:rPr>
        <w:t>Krater</w:t>
      </w:r>
      <w:proofErr w:type="spellEnd"/>
      <w:r w:rsidRPr="004620A2">
        <w:rPr>
          <w:rFonts w:ascii="Century Gothic" w:hAnsi="Century Gothic" w:cs="Times New Roman"/>
          <w:color w:val="000000"/>
          <w:sz w:val="22"/>
          <w:szCs w:val="22"/>
        </w:rPr>
        <w:t>–V-el gallium-</w:t>
      </w:r>
      <w:proofErr w:type="spellStart"/>
      <w:r w:rsidRPr="004620A2">
        <w:rPr>
          <w:rFonts w:ascii="Century Gothic" w:hAnsi="Century Gothic" w:cs="Times New Roman"/>
          <w:color w:val="000000"/>
          <w:sz w:val="22"/>
          <w:szCs w:val="22"/>
        </w:rPr>
        <w:t>arzenid</w:t>
      </w:r>
      <w:proofErr w:type="spellEnd"/>
      <w:r w:rsidRPr="004620A2">
        <w:rPr>
          <w:rFonts w:ascii="Century Gothic" w:hAnsi="Century Gothic" w:cs="Times New Roman"/>
          <w:color w:val="000000"/>
          <w:sz w:val="22"/>
          <w:szCs w:val="22"/>
        </w:rPr>
        <w:t xml:space="preserve"> és cink-oxid kristályokat állítottak elő. A </w:t>
      </w:r>
      <w:proofErr w:type="spellStart"/>
      <w:r w:rsidRPr="004620A2">
        <w:rPr>
          <w:rFonts w:ascii="Century Gothic" w:hAnsi="Century Gothic" w:cs="Times New Roman"/>
          <w:color w:val="000000"/>
          <w:sz w:val="22"/>
          <w:szCs w:val="22"/>
        </w:rPr>
        <w:t>Szvetlana</w:t>
      </w:r>
      <w:proofErr w:type="spellEnd"/>
      <w:r w:rsidRPr="004620A2">
        <w:rPr>
          <w:rFonts w:ascii="Century Gothic" w:hAnsi="Century Gothic" w:cs="Times New Roman"/>
          <w:color w:val="000000"/>
          <w:sz w:val="22"/>
          <w:szCs w:val="22"/>
        </w:rPr>
        <w:t xml:space="preserve"> kísérlet egy kis melegházat tartalmazott fényforrással és táprendszerrel növények termesztésére. Végül a </w:t>
      </w:r>
      <w:proofErr w:type="spellStart"/>
      <w:r w:rsidRPr="004620A2">
        <w:rPr>
          <w:rFonts w:ascii="Century Gothic" w:hAnsi="Century Gothic" w:cs="Times New Roman"/>
          <w:color w:val="000000"/>
          <w:sz w:val="22"/>
          <w:szCs w:val="22"/>
        </w:rPr>
        <w:t>Buket</w:t>
      </w:r>
      <w:proofErr w:type="spellEnd"/>
      <w:r w:rsidRPr="004620A2">
        <w:rPr>
          <w:rFonts w:ascii="Century Gothic" w:hAnsi="Century Gothic" w:cs="Times New Roman"/>
          <w:color w:val="000000"/>
          <w:sz w:val="22"/>
          <w:szCs w:val="22"/>
        </w:rPr>
        <w:t xml:space="preserve">, Marina és </w:t>
      </w:r>
      <w:proofErr w:type="spellStart"/>
      <w:r w:rsidRPr="004620A2">
        <w:rPr>
          <w:rFonts w:ascii="Century Gothic" w:hAnsi="Century Gothic" w:cs="Times New Roman"/>
          <w:color w:val="000000"/>
          <w:sz w:val="22"/>
          <w:szCs w:val="22"/>
        </w:rPr>
        <w:t>Glazar</w:t>
      </w:r>
      <w:proofErr w:type="spellEnd"/>
      <w:r w:rsidRPr="004620A2">
        <w:rPr>
          <w:rFonts w:ascii="Century Gothic" w:hAnsi="Century Gothic" w:cs="Times New Roman"/>
          <w:color w:val="000000"/>
          <w:sz w:val="22"/>
          <w:szCs w:val="22"/>
        </w:rPr>
        <w:t xml:space="preserve"> kísérleteket ultraibolya csillagászati megfigyelésekre tervezték.</w:t>
      </w:r>
    </w:p>
    <w:p w14:paraId="6927DAA5"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EA2D289"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69B9A64B"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74CAB4CC"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14CA0DA9"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50BD618D"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397CBB5F" w14:textId="267AD155"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2E7D99">
        <w:rPr>
          <w:rFonts w:ascii="Century Gothic" w:hAnsi="Century Gothic" w:cs="Times New Roman"/>
          <w:b/>
          <w:color w:val="000000"/>
          <w:sz w:val="22"/>
          <w:szCs w:val="22"/>
        </w:rPr>
        <w:t>Szpektr</w:t>
      </w:r>
      <w:proofErr w:type="spellEnd"/>
      <w:r w:rsidRPr="004620A2">
        <w:rPr>
          <w:rFonts w:ascii="Century Gothic" w:hAnsi="Century Gothic" w:cs="Times New Roman"/>
          <w:color w:val="000000"/>
          <w:sz w:val="22"/>
          <w:szCs w:val="22"/>
        </w:rPr>
        <w:t xml:space="preserve"> az amerikai űrhajósok lakó és dolgozó helye volt. Végső helyére 1995. július 17-én kapcsolták egy robotkar segítségével. </w:t>
      </w:r>
    </w:p>
    <w:p w14:paraId="37B8EB41" w14:textId="4C25F75A" w:rsidR="002E7D99" w:rsidRDefault="002E7D99" w:rsidP="004C534D">
      <w:pPr>
        <w:pStyle w:val="Szvegtrzs"/>
        <w:widowControl/>
        <w:spacing w:line="240" w:lineRule="auto"/>
        <w:jc w:val="both"/>
        <w:rPr>
          <w:rFonts w:ascii="Century Gothic" w:hAnsi="Century Gothic" w:cs="Times New Roman"/>
          <w:color w:val="000000"/>
          <w:sz w:val="22"/>
          <w:szCs w:val="22"/>
        </w:rPr>
      </w:pPr>
    </w:p>
    <w:p w14:paraId="678F1042" w14:textId="34A56E4D" w:rsidR="002E7D99" w:rsidRPr="004620A2"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498547D4" wp14:editId="388B68F4">
            <wp:extent cx="4320540" cy="2846705"/>
            <wp:effectExtent l="0" t="0" r="381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 a spektr.jpg"/>
                    <pic:cNvPicPr/>
                  </pic:nvPicPr>
                  <pic:blipFill>
                    <a:blip r:embed="rId33">
                      <a:extLst>
                        <a:ext uri="{28A0092B-C50C-407E-A947-70E740481C1C}">
                          <a14:useLocalDpi xmlns:a14="http://schemas.microsoft.com/office/drawing/2010/main" val="0"/>
                        </a:ext>
                      </a:extLst>
                    </a:blip>
                    <a:stretch>
                      <a:fillRect/>
                    </a:stretch>
                  </pic:blipFill>
                  <pic:spPr>
                    <a:xfrm>
                      <a:off x="0" y="0"/>
                      <a:ext cx="4320540" cy="2846705"/>
                    </a:xfrm>
                    <a:prstGeom prst="rect">
                      <a:avLst/>
                    </a:prstGeom>
                  </pic:spPr>
                </pic:pic>
              </a:graphicData>
            </a:graphic>
          </wp:inline>
        </w:drawing>
      </w:r>
    </w:p>
    <w:p w14:paraId="4B81E36A" w14:textId="223AC2E7" w:rsidR="002E7D99" w:rsidRPr="00107E37" w:rsidRDefault="002E7D99"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13</w:t>
      </w:r>
      <w:r w:rsidRPr="00107E37">
        <w:rPr>
          <w:rFonts w:ascii="Century Gothic" w:hAnsi="Century Gothic"/>
          <w:i/>
          <w:iCs/>
          <w:noProof/>
          <w:sz w:val="18"/>
          <w:szCs w:val="18"/>
        </w:rPr>
        <w:t xml:space="preserve">. kép – </w:t>
      </w:r>
      <w:r>
        <w:rPr>
          <w:rFonts w:ascii="Century Gothic" w:hAnsi="Century Gothic"/>
          <w:i/>
          <w:iCs/>
          <w:noProof/>
          <w:sz w:val="18"/>
          <w:szCs w:val="18"/>
        </w:rPr>
        <w:t>Szpektr</w:t>
      </w:r>
      <w:r>
        <w:rPr>
          <w:rFonts w:ascii="Century Gothic" w:hAnsi="Century Gothic"/>
          <w:i/>
          <w:iCs/>
          <w:noProof/>
          <w:sz w:val="18"/>
          <w:szCs w:val="18"/>
        </w:rPr>
        <w:t xml:space="preserve">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386DA87D" w14:textId="77777777" w:rsidR="002E7D99" w:rsidRDefault="002E7D99" w:rsidP="004C534D">
      <w:pPr>
        <w:pStyle w:val="Szvegtrzs"/>
        <w:widowControl/>
        <w:spacing w:line="240" w:lineRule="auto"/>
        <w:jc w:val="both"/>
        <w:rPr>
          <w:rFonts w:ascii="Century Gothic" w:hAnsi="Century Gothic" w:cs="Times New Roman"/>
          <w:b/>
          <w:bCs/>
          <w:color w:val="000000"/>
          <w:sz w:val="22"/>
          <w:szCs w:val="22"/>
        </w:rPr>
      </w:pPr>
    </w:p>
    <w:p w14:paraId="3258ABEB" w14:textId="1272D904" w:rsidR="002E7D99" w:rsidRPr="00D7659E" w:rsidRDefault="004C534D" w:rsidP="004C534D">
      <w:pPr>
        <w:pStyle w:val="Szvegtrzs"/>
        <w:widowControl/>
        <w:spacing w:line="240" w:lineRule="auto"/>
        <w:jc w:val="both"/>
        <w:rPr>
          <w:rFonts w:ascii="Century Gothic" w:hAnsi="Century Gothic" w:cs="Times New Roman"/>
          <w:b/>
          <w:bCs/>
          <w:color w:val="000000"/>
          <w:sz w:val="22"/>
          <w:szCs w:val="22"/>
        </w:rPr>
      </w:pPr>
      <w:r w:rsidRPr="004620A2">
        <w:rPr>
          <w:rFonts w:ascii="Century Gothic" w:hAnsi="Century Gothic" w:cs="Times New Roman"/>
          <w:b/>
          <w:bCs/>
          <w:color w:val="000000"/>
          <w:sz w:val="22"/>
          <w:szCs w:val="22"/>
        </w:rPr>
        <w:t>A Dokkoló modul</w:t>
      </w:r>
    </w:p>
    <w:p w14:paraId="35E88E3E" w14:textId="5AFC1EC8"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Az STS-74 küldetésen az </w:t>
      </w:r>
      <w:proofErr w:type="spellStart"/>
      <w:r w:rsidRPr="004620A2">
        <w:rPr>
          <w:rFonts w:ascii="Century Gothic" w:hAnsi="Century Gothic" w:cs="Times New Roman"/>
          <w:color w:val="000000"/>
          <w:sz w:val="22"/>
          <w:szCs w:val="22"/>
        </w:rPr>
        <w:t>Atlantis</w:t>
      </w:r>
      <w:proofErr w:type="spellEnd"/>
      <w:r w:rsidRPr="004620A2">
        <w:rPr>
          <w:rFonts w:ascii="Century Gothic" w:hAnsi="Century Gothic" w:cs="Times New Roman"/>
          <w:color w:val="000000"/>
          <w:sz w:val="22"/>
          <w:szCs w:val="22"/>
        </w:rPr>
        <w:t xml:space="preserve"> űrrepülőgép közvetlenül kapcsolódott rá 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modulra a szovjet űrrepülőgépeknek szánt dokkolószerkezetet használva. </w:t>
      </w:r>
    </w:p>
    <w:p w14:paraId="1535BE91" w14:textId="49DC8755"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C40ACBC" w14:textId="482F6E81"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5EAF2C45" w14:textId="01423201"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63850928" w14:textId="01BD379A"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530AB562" w14:textId="5CDD5169"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0F5171A" w14:textId="7583F784"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42E6C905" w14:textId="11977C7B" w:rsidR="002E7D99" w:rsidRDefault="002E7D99"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7B8F380C" wp14:editId="4B5F7B28">
            <wp:extent cx="3714547" cy="2733675"/>
            <wp:effectExtent l="0" t="0" r="63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 a dokkoló.jpg"/>
                    <pic:cNvPicPr/>
                  </pic:nvPicPr>
                  <pic:blipFill>
                    <a:blip r:embed="rId34">
                      <a:extLst>
                        <a:ext uri="{28A0092B-C50C-407E-A947-70E740481C1C}">
                          <a14:useLocalDpi xmlns:a14="http://schemas.microsoft.com/office/drawing/2010/main" val="0"/>
                        </a:ext>
                      </a:extLst>
                    </a:blip>
                    <a:stretch>
                      <a:fillRect/>
                    </a:stretch>
                  </pic:blipFill>
                  <pic:spPr>
                    <a:xfrm>
                      <a:off x="0" y="0"/>
                      <a:ext cx="3720759" cy="2738246"/>
                    </a:xfrm>
                    <a:prstGeom prst="rect">
                      <a:avLst/>
                    </a:prstGeom>
                  </pic:spPr>
                </pic:pic>
              </a:graphicData>
            </a:graphic>
          </wp:inline>
        </w:drawing>
      </w:r>
    </w:p>
    <w:p w14:paraId="30CF5665" w14:textId="2EF9BBFC" w:rsidR="002E7D99" w:rsidRPr="00107E37" w:rsidRDefault="002E7D99" w:rsidP="002E7D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14</w:t>
      </w:r>
      <w:r w:rsidRPr="00107E37">
        <w:rPr>
          <w:rFonts w:ascii="Century Gothic" w:hAnsi="Century Gothic"/>
          <w:i/>
          <w:iCs/>
          <w:noProof/>
          <w:sz w:val="18"/>
          <w:szCs w:val="18"/>
        </w:rPr>
        <w:t xml:space="preserve">. kép – </w:t>
      </w:r>
      <w:r>
        <w:rPr>
          <w:rFonts w:ascii="Century Gothic" w:hAnsi="Century Gothic"/>
          <w:i/>
          <w:iCs/>
          <w:noProof/>
          <w:sz w:val="18"/>
          <w:szCs w:val="18"/>
        </w:rPr>
        <w:t>Dokkoló</w:t>
      </w:r>
      <w:r>
        <w:rPr>
          <w:rFonts w:ascii="Century Gothic" w:hAnsi="Century Gothic"/>
          <w:i/>
          <w:iCs/>
          <w:noProof/>
          <w:sz w:val="18"/>
          <w:szCs w:val="18"/>
        </w:rPr>
        <w:t xml:space="preserve">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4BCC2812"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C5E8418" w14:textId="62BB7032"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Hogy több helyet kapjanak az űrrepülőgép és a </w:t>
      </w:r>
      <w:proofErr w:type="spellStart"/>
      <w:r w:rsidRPr="004620A2">
        <w:rPr>
          <w:rFonts w:ascii="Century Gothic" w:hAnsi="Century Gothic" w:cs="Times New Roman"/>
          <w:color w:val="000000"/>
          <w:sz w:val="22"/>
          <w:szCs w:val="22"/>
        </w:rPr>
        <w:t>Mir</w:t>
      </w:r>
      <w:proofErr w:type="spellEnd"/>
      <w:r w:rsidRPr="004620A2">
        <w:rPr>
          <w:rFonts w:ascii="Century Gothic" w:hAnsi="Century Gothic" w:cs="Times New Roman"/>
          <w:color w:val="000000"/>
          <w:sz w:val="22"/>
          <w:szCs w:val="22"/>
        </w:rPr>
        <w:t xml:space="preserve"> napelemtáblái között, 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modult át kellett volna helyezni egy másik dokkolószerkezetre. Ezzel csak egy dokkolószerkezet maradt volna a Szojuz és </w:t>
      </w:r>
      <w:proofErr w:type="spellStart"/>
      <w:r w:rsidRPr="004620A2">
        <w:rPr>
          <w:rFonts w:ascii="Century Gothic" w:hAnsi="Century Gothic" w:cs="Times New Roman"/>
          <w:color w:val="000000"/>
          <w:sz w:val="22"/>
          <w:szCs w:val="22"/>
        </w:rPr>
        <w:t>Progressz</w:t>
      </w:r>
      <w:proofErr w:type="spellEnd"/>
      <w:r w:rsidRPr="004620A2">
        <w:rPr>
          <w:rFonts w:ascii="Century Gothic" w:hAnsi="Century Gothic" w:cs="Times New Roman"/>
          <w:color w:val="000000"/>
          <w:sz w:val="22"/>
          <w:szCs w:val="22"/>
        </w:rPr>
        <w:t xml:space="preserve"> űrhajóknak, lehetetlenné téve az utánpótlásszállítást és a személyzetcserét.</w:t>
      </w:r>
    </w:p>
    <w:p w14:paraId="40FE4C42" w14:textId="2EBEFD36"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problémát egy dokkoló modullal oldották meg, amelyet a </w:t>
      </w:r>
      <w:proofErr w:type="spellStart"/>
      <w:r w:rsidRPr="004620A2">
        <w:rPr>
          <w:rFonts w:ascii="Century Gothic" w:hAnsi="Century Gothic" w:cs="Times New Roman"/>
          <w:color w:val="000000"/>
          <w:sz w:val="22"/>
          <w:szCs w:val="22"/>
        </w:rPr>
        <w:t>Krisztall</w:t>
      </w:r>
      <w:proofErr w:type="spellEnd"/>
      <w:r w:rsidRPr="004620A2">
        <w:rPr>
          <w:rFonts w:ascii="Century Gothic" w:hAnsi="Century Gothic" w:cs="Times New Roman"/>
          <w:color w:val="000000"/>
          <w:sz w:val="22"/>
          <w:szCs w:val="22"/>
        </w:rPr>
        <w:t xml:space="preserve"> dokkolószerkezetére kapcsoltak. </w:t>
      </w:r>
    </w:p>
    <w:p w14:paraId="7004BA62" w14:textId="006F4388" w:rsidR="00D33214" w:rsidRDefault="00D33214" w:rsidP="004C534D">
      <w:pPr>
        <w:pStyle w:val="Szvegtrzs"/>
        <w:widowControl/>
        <w:spacing w:line="240" w:lineRule="auto"/>
        <w:jc w:val="both"/>
        <w:rPr>
          <w:rFonts w:ascii="Century Gothic" w:hAnsi="Century Gothic" w:cs="Times New Roman"/>
          <w:color w:val="000000"/>
          <w:sz w:val="22"/>
          <w:szCs w:val="22"/>
        </w:rPr>
      </w:pPr>
    </w:p>
    <w:p w14:paraId="477E6AAF" w14:textId="77777777" w:rsidR="00D33214" w:rsidRPr="004620A2" w:rsidRDefault="00D33214" w:rsidP="004C534D">
      <w:pPr>
        <w:pStyle w:val="Szvegtrzs"/>
        <w:widowControl/>
        <w:spacing w:line="240" w:lineRule="auto"/>
        <w:jc w:val="both"/>
        <w:rPr>
          <w:rFonts w:ascii="Century Gothic" w:hAnsi="Century Gothic" w:cs="Times New Roman"/>
          <w:color w:val="000000"/>
          <w:sz w:val="22"/>
          <w:szCs w:val="22"/>
        </w:rPr>
      </w:pPr>
    </w:p>
    <w:p w14:paraId="76C05B03" w14:textId="77777777" w:rsidR="004C534D" w:rsidRPr="004620A2" w:rsidRDefault="004C534D" w:rsidP="004C534D">
      <w:pPr>
        <w:pStyle w:val="Szvegtrzs"/>
        <w:widowControl/>
        <w:spacing w:line="240" w:lineRule="auto"/>
        <w:jc w:val="both"/>
        <w:rPr>
          <w:rFonts w:ascii="Century Gothic" w:hAnsi="Century Gothic" w:cs="Times New Roman"/>
          <w:b/>
          <w:bCs/>
          <w:color w:val="000000"/>
          <w:sz w:val="22"/>
          <w:szCs w:val="22"/>
        </w:rPr>
      </w:pPr>
    </w:p>
    <w:p w14:paraId="50F48888" w14:textId="77777777" w:rsidR="00D33214" w:rsidRDefault="00D33214" w:rsidP="004C534D">
      <w:pPr>
        <w:pStyle w:val="Szvegtrzs"/>
        <w:widowControl/>
        <w:spacing w:line="240" w:lineRule="auto"/>
        <w:jc w:val="both"/>
        <w:rPr>
          <w:rFonts w:ascii="Century Gothic" w:hAnsi="Century Gothic" w:cs="Times New Roman"/>
          <w:b/>
          <w:bCs/>
          <w:color w:val="000000"/>
          <w:sz w:val="22"/>
          <w:szCs w:val="22"/>
        </w:rPr>
      </w:pPr>
    </w:p>
    <w:p w14:paraId="42A0649D" w14:textId="77777777" w:rsidR="002E7D99" w:rsidRDefault="002E7D99" w:rsidP="004C534D">
      <w:pPr>
        <w:pStyle w:val="Szvegtrzs"/>
        <w:widowControl/>
        <w:spacing w:line="240" w:lineRule="auto"/>
        <w:jc w:val="both"/>
        <w:rPr>
          <w:rFonts w:ascii="Century Gothic" w:hAnsi="Century Gothic" w:cs="Times New Roman"/>
          <w:b/>
          <w:bCs/>
          <w:color w:val="000000"/>
          <w:sz w:val="22"/>
          <w:szCs w:val="22"/>
        </w:rPr>
      </w:pPr>
    </w:p>
    <w:p w14:paraId="56679BDD"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46AA3051"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4C707687" w14:textId="5FD3427A" w:rsidR="004C534D" w:rsidRPr="004620A2" w:rsidRDefault="004C534D" w:rsidP="004C534D">
      <w:pPr>
        <w:pStyle w:val="Szvegtrzs"/>
        <w:widowControl/>
        <w:spacing w:line="240" w:lineRule="auto"/>
        <w:jc w:val="both"/>
        <w:rPr>
          <w:rFonts w:ascii="Century Gothic" w:hAnsi="Century Gothic" w:cs="Times New Roman"/>
          <w:color w:val="000000"/>
          <w:sz w:val="22"/>
          <w:szCs w:val="22"/>
        </w:rPr>
      </w:pPr>
      <w:proofErr w:type="spellStart"/>
      <w:r w:rsidRPr="004620A2">
        <w:rPr>
          <w:rFonts w:ascii="Century Gothic" w:hAnsi="Century Gothic" w:cs="Times New Roman"/>
          <w:b/>
          <w:bCs/>
          <w:color w:val="000000"/>
          <w:sz w:val="22"/>
          <w:szCs w:val="22"/>
        </w:rPr>
        <w:t>Priroda</w:t>
      </w:r>
      <w:proofErr w:type="spellEnd"/>
    </w:p>
    <w:p w14:paraId="117FFD60" w14:textId="0A0C5FC8"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Priroda</w:t>
      </w:r>
      <w:proofErr w:type="spellEnd"/>
      <w:r w:rsidRPr="004620A2">
        <w:rPr>
          <w:rFonts w:ascii="Century Gothic" w:hAnsi="Century Gothic" w:cs="Times New Roman"/>
          <w:color w:val="000000"/>
          <w:sz w:val="22"/>
          <w:szCs w:val="22"/>
        </w:rPr>
        <w:t xml:space="preserve"> modul távérzékelési célokat szolgált. </w:t>
      </w:r>
    </w:p>
    <w:p w14:paraId="17C332A8"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08A18305" w14:textId="4AA78B3C" w:rsidR="002E7D99" w:rsidRDefault="007F4CA0"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18955B95" wp14:editId="6B732520">
            <wp:extent cx="4320540" cy="3364230"/>
            <wp:effectExtent l="0" t="0" r="3810" b="762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 Priroda_module_(1998)_-_cropped.jpg"/>
                    <pic:cNvPicPr/>
                  </pic:nvPicPr>
                  <pic:blipFill>
                    <a:blip r:embed="rId35">
                      <a:extLst>
                        <a:ext uri="{28A0092B-C50C-407E-A947-70E740481C1C}">
                          <a14:useLocalDpi xmlns:a14="http://schemas.microsoft.com/office/drawing/2010/main" val="0"/>
                        </a:ext>
                      </a:extLst>
                    </a:blip>
                    <a:stretch>
                      <a:fillRect/>
                    </a:stretch>
                  </pic:blipFill>
                  <pic:spPr>
                    <a:xfrm>
                      <a:off x="0" y="0"/>
                      <a:ext cx="4320540" cy="3364230"/>
                    </a:xfrm>
                    <a:prstGeom prst="rect">
                      <a:avLst/>
                    </a:prstGeom>
                  </pic:spPr>
                </pic:pic>
              </a:graphicData>
            </a:graphic>
          </wp:inline>
        </w:drawing>
      </w:r>
    </w:p>
    <w:p w14:paraId="32CF6DE7" w14:textId="48E03ECB" w:rsidR="002E7D99" w:rsidRPr="007F4CA0" w:rsidRDefault="007F4CA0" w:rsidP="007F4CA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15</w:t>
      </w:r>
      <w:r w:rsidR="002E7D99" w:rsidRPr="00107E37">
        <w:rPr>
          <w:rFonts w:ascii="Century Gothic" w:hAnsi="Century Gothic"/>
          <w:i/>
          <w:iCs/>
          <w:noProof/>
          <w:sz w:val="18"/>
          <w:szCs w:val="18"/>
        </w:rPr>
        <w:t xml:space="preserve">. kép – </w:t>
      </w:r>
      <w:r>
        <w:rPr>
          <w:rFonts w:ascii="Century Gothic" w:hAnsi="Century Gothic"/>
          <w:i/>
          <w:iCs/>
          <w:noProof/>
          <w:sz w:val="18"/>
          <w:szCs w:val="18"/>
        </w:rPr>
        <w:t>Priroda</w:t>
      </w:r>
      <w:r w:rsidR="002E7D99">
        <w:rPr>
          <w:rFonts w:ascii="Century Gothic" w:hAnsi="Century Gothic"/>
          <w:i/>
          <w:iCs/>
          <w:noProof/>
          <w:sz w:val="18"/>
          <w:szCs w:val="18"/>
        </w:rPr>
        <w:t xml:space="preserve"> modul</w:t>
      </w:r>
      <w:r w:rsidR="002E7D99" w:rsidRPr="00107E37">
        <w:rPr>
          <w:rFonts w:ascii="Century Gothic" w:hAnsi="Century Gothic"/>
          <w:i/>
          <w:iCs/>
          <w:noProof/>
          <w:sz w:val="18"/>
          <w:szCs w:val="18"/>
        </w:rPr>
        <w:t xml:space="preserve"> (forrás: </w:t>
      </w:r>
      <w:r w:rsidR="002E7D99" w:rsidRPr="00107E37">
        <w:rPr>
          <w:rFonts w:ascii="Century Gothic" w:hAnsi="Century Gothic"/>
          <w:i/>
          <w:sz w:val="18"/>
          <w:szCs w:val="18"/>
        </w:rPr>
        <w:t>https://en.wikipedia.org</w:t>
      </w:r>
      <w:r w:rsidR="002E7D99" w:rsidRPr="00107E37">
        <w:rPr>
          <w:rFonts w:ascii="Century Gothic" w:hAnsi="Century Gothic"/>
          <w:i/>
          <w:iCs/>
          <w:noProof/>
          <w:sz w:val="18"/>
          <w:szCs w:val="18"/>
        </w:rPr>
        <w:t>)</w:t>
      </w:r>
    </w:p>
    <w:p w14:paraId="2B2C196F"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6B6C01CC"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41A789E7"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77B6B331"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64AD1496"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7A14ACBD"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0C68A7E6"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197B3AE1" w14:textId="77777777" w:rsidR="008B2B24" w:rsidRDefault="008B2B24" w:rsidP="004C534D">
      <w:pPr>
        <w:pStyle w:val="Szvegtrzs"/>
        <w:widowControl/>
        <w:spacing w:line="240" w:lineRule="auto"/>
        <w:jc w:val="both"/>
        <w:rPr>
          <w:rFonts w:ascii="Century Gothic" w:hAnsi="Century Gothic" w:cs="Times New Roman"/>
          <w:b/>
          <w:bCs/>
          <w:color w:val="000000"/>
          <w:sz w:val="22"/>
          <w:szCs w:val="22"/>
        </w:rPr>
      </w:pPr>
    </w:p>
    <w:p w14:paraId="762807AA" w14:textId="25FDED09" w:rsidR="004C534D" w:rsidRPr="00D7659E" w:rsidRDefault="004C534D" w:rsidP="004C534D">
      <w:pPr>
        <w:pStyle w:val="Szvegtrzs"/>
        <w:widowControl/>
        <w:spacing w:line="240" w:lineRule="auto"/>
        <w:jc w:val="both"/>
        <w:rPr>
          <w:rFonts w:ascii="Century Gothic" w:hAnsi="Century Gothic" w:cs="Times New Roman"/>
          <w:b/>
          <w:bCs/>
          <w:color w:val="000000"/>
          <w:sz w:val="22"/>
          <w:szCs w:val="22"/>
        </w:rPr>
      </w:pPr>
      <w:r w:rsidRPr="004620A2">
        <w:rPr>
          <w:rFonts w:ascii="Century Gothic" w:hAnsi="Century Gothic" w:cs="Times New Roman"/>
          <w:b/>
          <w:bCs/>
          <w:color w:val="000000"/>
          <w:sz w:val="22"/>
          <w:szCs w:val="22"/>
        </w:rPr>
        <w:t>Űrhajók</w:t>
      </w:r>
      <w:r w:rsidRPr="004620A2">
        <w:rPr>
          <w:rFonts w:ascii="Century Gothic" w:hAnsi="Century Gothic" w:cs="Times New Roman"/>
          <w:bCs/>
          <w:color w:val="000000"/>
          <w:sz w:val="22"/>
          <w:szCs w:val="22"/>
        </w:rPr>
        <w:t xml:space="preserve"> a </w:t>
      </w:r>
      <w:proofErr w:type="spellStart"/>
      <w:r w:rsidRPr="004620A2">
        <w:rPr>
          <w:rFonts w:ascii="Century Gothic" w:hAnsi="Century Gothic" w:cs="Times New Roman"/>
          <w:bCs/>
          <w:color w:val="000000"/>
          <w:sz w:val="22"/>
          <w:szCs w:val="22"/>
        </w:rPr>
        <w:t>Mír</w:t>
      </w:r>
      <w:proofErr w:type="spellEnd"/>
      <w:r w:rsidRPr="004620A2">
        <w:rPr>
          <w:rFonts w:ascii="Century Gothic" w:hAnsi="Century Gothic" w:cs="Times New Roman"/>
          <w:bCs/>
          <w:color w:val="000000"/>
          <w:sz w:val="22"/>
          <w:szCs w:val="22"/>
        </w:rPr>
        <w:t xml:space="preserve"> ellátásában</w:t>
      </w:r>
    </w:p>
    <w:p w14:paraId="78BB0302" w14:textId="635FB084" w:rsidR="004C534D" w:rsidRDefault="004C534D" w:rsidP="004C534D">
      <w:pPr>
        <w:pStyle w:val="Szvegtrzs"/>
        <w:widowControl/>
        <w:spacing w:line="240" w:lineRule="auto"/>
        <w:jc w:val="both"/>
        <w:rPr>
          <w:rFonts w:ascii="Century Gothic" w:hAnsi="Century Gothic" w:cs="Times New Roman"/>
          <w:color w:val="000000"/>
          <w:sz w:val="22"/>
          <w:szCs w:val="22"/>
        </w:rPr>
      </w:pPr>
      <w:r w:rsidRPr="004620A2">
        <w:rPr>
          <w:rFonts w:ascii="Century Gothic" w:hAnsi="Century Gothic" w:cs="Times New Roman"/>
          <w:color w:val="000000"/>
          <w:sz w:val="22"/>
          <w:szCs w:val="22"/>
        </w:rPr>
        <w:t xml:space="preserve">A </w:t>
      </w:r>
      <w:proofErr w:type="spellStart"/>
      <w:r w:rsidRPr="004620A2">
        <w:rPr>
          <w:rFonts w:ascii="Century Gothic" w:hAnsi="Century Gothic" w:cs="Times New Roman"/>
          <w:color w:val="000000"/>
          <w:sz w:val="22"/>
          <w:szCs w:val="22"/>
        </w:rPr>
        <w:t>Mir</w:t>
      </w:r>
      <w:proofErr w:type="spellEnd"/>
      <w:r w:rsidRPr="004620A2">
        <w:rPr>
          <w:rFonts w:ascii="Century Gothic" w:hAnsi="Century Gothic" w:cs="Times New Roman"/>
          <w:color w:val="000000"/>
          <w:sz w:val="22"/>
          <w:szCs w:val="22"/>
        </w:rPr>
        <w:t xml:space="preserve"> személyzetét Szojuz űrhajók, az utánpótlást </w:t>
      </w:r>
      <w:proofErr w:type="spellStart"/>
      <w:r w:rsidRPr="004620A2">
        <w:rPr>
          <w:rFonts w:ascii="Century Gothic" w:hAnsi="Century Gothic" w:cs="Times New Roman"/>
          <w:color w:val="000000"/>
          <w:sz w:val="22"/>
          <w:szCs w:val="22"/>
        </w:rPr>
        <w:t>Progressz</w:t>
      </w:r>
      <w:proofErr w:type="spellEnd"/>
      <w:r w:rsidRPr="004620A2">
        <w:rPr>
          <w:rFonts w:ascii="Century Gothic" w:hAnsi="Century Gothic" w:cs="Times New Roman"/>
          <w:color w:val="000000"/>
          <w:sz w:val="22"/>
          <w:szCs w:val="22"/>
        </w:rPr>
        <w:t xml:space="preserve"> űrhajók szállították. A </w:t>
      </w:r>
      <w:proofErr w:type="spellStart"/>
      <w:r w:rsidRPr="004620A2">
        <w:rPr>
          <w:rFonts w:ascii="Century Gothic" w:hAnsi="Century Gothic" w:cs="Times New Roman"/>
          <w:color w:val="000000"/>
          <w:sz w:val="22"/>
          <w:szCs w:val="22"/>
        </w:rPr>
        <w:t>Shuttle-Mir</w:t>
      </w:r>
      <w:proofErr w:type="spellEnd"/>
      <w:r w:rsidRPr="004620A2">
        <w:rPr>
          <w:rFonts w:ascii="Century Gothic" w:hAnsi="Century Gothic" w:cs="Times New Roman"/>
          <w:color w:val="000000"/>
          <w:sz w:val="22"/>
          <w:szCs w:val="22"/>
        </w:rPr>
        <w:t xml:space="preserve"> programban a szállításban részt vettek az amerikai űrrepülőgépek is. Tervezték szovjet űrrepülőgépek indítását is, de ez pénzhiány miatt elmaradt. </w:t>
      </w:r>
    </w:p>
    <w:p w14:paraId="690392FD" w14:textId="77777777" w:rsidR="008B2B24" w:rsidRDefault="008B2B24" w:rsidP="004C534D">
      <w:pPr>
        <w:pStyle w:val="Szvegtrzs"/>
        <w:widowControl/>
        <w:spacing w:line="240" w:lineRule="auto"/>
        <w:jc w:val="both"/>
        <w:rPr>
          <w:rFonts w:ascii="Century Gothic" w:hAnsi="Century Gothic" w:cs="Times New Roman"/>
          <w:color w:val="000000"/>
          <w:sz w:val="22"/>
          <w:szCs w:val="22"/>
        </w:rPr>
      </w:pPr>
    </w:p>
    <w:p w14:paraId="2074D802" w14:textId="7312CC88" w:rsidR="008B2B24" w:rsidRDefault="008B2B24" w:rsidP="004C534D">
      <w:pPr>
        <w:pStyle w:val="Szvegtrzs"/>
        <w:widowControl/>
        <w:spacing w:line="240" w:lineRule="auto"/>
        <w:jc w:val="both"/>
        <w:rPr>
          <w:rFonts w:ascii="Century Gothic" w:hAnsi="Century Gothic" w:cs="Times New Roman"/>
          <w:color w:val="000000"/>
          <w:sz w:val="22"/>
          <w:szCs w:val="22"/>
        </w:rPr>
      </w:pPr>
      <w:r>
        <w:rPr>
          <w:rFonts w:ascii="Century Gothic" w:hAnsi="Century Gothic" w:cs="Times New Roman"/>
          <w:noProof/>
          <w:color w:val="000000"/>
          <w:sz w:val="22"/>
          <w:szCs w:val="22"/>
          <w:lang w:eastAsia="hu-HU" w:bidi="ar-SA"/>
        </w:rPr>
        <w:drawing>
          <wp:inline distT="0" distB="0" distL="0" distR="0" wp14:anchorId="333D6901" wp14:editId="35CA4496">
            <wp:extent cx="4320540" cy="2861310"/>
            <wp:effectExtent l="0" t="0" r="381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b mír suyu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540" cy="2861310"/>
                    </a:xfrm>
                    <a:prstGeom prst="rect">
                      <a:avLst/>
                    </a:prstGeom>
                  </pic:spPr>
                </pic:pic>
              </a:graphicData>
            </a:graphic>
          </wp:inline>
        </w:drawing>
      </w:r>
    </w:p>
    <w:p w14:paraId="4B8DDE72" w14:textId="7AD5745F" w:rsidR="008B2B24" w:rsidRDefault="008B2B24"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rPr>
        <w:t>16</w:t>
      </w:r>
      <w:r w:rsidRPr="00107E37">
        <w:rPr>
          <w:rFonts w:ascii="Century Gothic" w:hAnsi="Century Gothic"/>
          <w:i/>
          <w:iCs/>
          <w:noProof/>
          <w:sz w:val="18"/>
          <w:szCs w:val="18"/>
        </w:rPr>
        <w:t xml:space="preserve">. kép – </w:t>
      </w:r>
      <w:r>
        <w:rPr>
          <w:rFonts w:ascii="Century Gothic" w:hAnsi="Century Gothic"/>
          <w:i/>
          <w:iCs/>
          <w:noProof/>
          <w:sz w:val="18"/>
          <w:szCs w:val="18"/>
        </w:rPr>
        <w:t>Szojuz űrhajó</w:t>
      </w:r>
      <w:r w:rsidRPr="00107E37">
        <w:rPr>
          <w:rFonts w:ascii="Century Gothic" w:hAnsi="Century Gothic"/>
          <w:i/>
          <w:iCs/>
          <w:noProof/>
          <w:sz w:val="18"/>
          <w:szCs w:val="18"/>
        </w:rPr>
        <w:t xml:space="preserve"> (forrás: </w:t>
      </w:r>
      <w:r w:rsidRPr="008B2B24">
        <w:rPr>
          <w:rFonts w:ascii="Century Gothic" w:hAnsi="Century Gothic"/>
          <w:i/>
          <w:sz w:val="18"/>
          <w:szCs w:val="18"/>
        </w:rPr>
        <w:t>https://en.wikipedia.org</w:t>
      </w:r>
      <w:r>
        <w:rPr>
          <w:rFonts w:ascii="Century Gothic" w:hAnsi="Century Gothic"/>
          <w:i/>
          <w:iCs/>
          <w:noProof/>
          <w:sz w:val="18"/>
          <w:szCs w:val="18"/>
        </w:rPr>
        <w:t>)</w:t>
      </w:r>
    </w:p>
    <w:p w14:paraId="0E208284" w14:textId="272D1B73" w:rsidR="008B2B24" w:rsidRDefault="008B2B24" w:rsidP="008B2B24">
      <w:pPr>
        <w:pStyle w:val="Szvegtrzs"/>
        <w:widowControl/>
        <w:spacing w:line="240" w:lineRule="auto"/>
        <w:rPr>
          <w:rFonts w:ascii="Century Gothic" w:hAnsi="Century Gothic"/>
          <w:i/>
          <w:iCs/>
          <w:noProof/>
          <w:sz w:val="18"/>
          <w:szCs w:val="18"/>
        </w:rPr>
      </w:pPr>
    </w:p>
    <w:p w14:paraId="0882CA3F" w14:textId="1C958098" w:rsidR="008B2B24" w:rsidRDefault="008B2B24" w:rsidP="008B2B24">
      <w:pPr>
        <w:pStyle w:val="Szvegtrzs"/>
        <w:widowControl/>
        <w:spacing w:line="240" w:lineRule="auto"/>
        <w:rPr>
          <w:rFonts w:ascii="Century Gothic" w:hAnsi="Century Gothic"/>
          <w:i/>
          <w:iCs/>
          <w:noProof/>
          <w:sz w:val="18"/>
          <w:szCs w:val="18"/>
        </w:rPr>
      </w:pPr>
    </w:p>
    <w:p w14:paraId="2E73196B" w14:textId="10A2DB51" w:rsidR="008B2B24" w:rsidRDefault="008B2B24" w:rsidP="008B2B24">
      <w:pPr>
        <w:pStyle w:val="Szvegtrzs"/>
        <w:widowControl/>
        <w:spacing w:line="240" w:lineRule="auto"/>
        <w:rPr>
          <w:rFonts w:ascii="Century Gothic" w:hAnsi="Century Gothic"/>
          <w:i/>
          <w:iCs/>
          <w:noProof/>
          <w:sz w:val="18"/>
          <w:szCs w:val="18"/>
        </w:rPr>
      </w:pPr>
    </w:p>
    <w:p w14:paraId="52C463CD" w14:textId="5335A436" w:rsidR="008B2B24" w:rsidRDefault="008B2B24" w:rsidP="008B2B24">
      <w:pPr>
        <w:pStyle w:val="Szvegtrzs"/>
        <w:widowControl/>
        <w:spacing w:line="240" w:lineRule="auto"/>
        <w:rPr>
          <w:rFonts w:ascii="Century Gothic" w:hAnsi="Century Gothic"/>
          <w:i/>
          <w:iCs/>
          <w:noProof/>
          <w:sz w:val="18"/>
          <w:szCs w:val="18"/>
        </w:rPr>
      </w:pPr>
    </w:p>
    <w:p w14:paraId="4BE9854E" w14:textId="58ABEB6F" w:rsidR="008B2B24" w:rsidRDefault="008B2B24" w:rsidP="008B2B24">
      <w:pPr>
        <w:pStyle w:val="Szvegtrzs"/>
        <w:widowControl/>
        <w:spacing w:line="240" w:lineRule="auto"/>
        <w:rPr>
          <w:rFonts w:ascii="Century Gothic" w:hAnsi="Century Gothic"/>
          <w:i/>
          <w:iCs/>
          <w:noProof/>
          <w:sz w:val="18"/>
          <w:szCs w:val="18"/>
        </w:rPr>
      </w:pPr>
    </w:p>
    <w:p w14:paraId="5673E2F4" w14:textId="36D69E7B" w:rsidR="008B2B24" w:rsidRDefault="008B2B24" w:rsidP="008B2B24">
      <w:pPr>
        <w:pStyle w:val="Szvegtrzs"/>
        <w:widowControl/>
        <w:spacing w:line="240" w:lineRule="auto"/>
        <w:rPr>
          <w:rFonts w:ascii="Century Gothic" w:hAnsi="Century Gothic"/>
          <w:i/>
          <w:iCs/>
          <w:noProof/>
          <w:sz w:val="18"/>
          <w:szCs w:val="18"/>
        </w:rPr>
      </w:pPr>
    </w:p>
    <w:p w14:paraId="628AA77A" w14:textId="7C47E881" w:rsidR="008B2B24" w:rsidRDefault="008B2B24" w:rsidP="008B2B24">
      <w:pPr>
        <w:pStyle w:val="Szvegtrzs"/>
        <w:widowControl/>
        <w:spacing w:line="240" w:lineRule="auto"/>
        <w:rPr>
          <w:rFonts w:ascii="Century Gothic" w:hAnsi="Century Gothic"/>
          <w:i/>
          <w:iCs/>
          <w:noProof/>
          <w:sz w:val="18"/>
          <w:szCs w:val="18"/>
        </w:rPr>
      </w:pPr>
    </w:p>
    <w:p w14:paraId="6DAFA05C" w14:textId="05A7E13C" w:rsidR="008B2B24" w:rsidRDefault="008B2B24" w:rsidP="008B2B24">
      <w:pPr>
        <w:pStyle w:val="Szvegtrzs"/>
        <w:widowControl/>
        <w:spacing w:line="240" w:lineRule="auto"/>
        <w:rPr>
          <w:rFonts w:ascii="Century Gothic" w:hAnsi="Century Gothic"/>
          <w:i/>
          <w:iCs/>
          <w:noProof/>
          <w:sz w:val="18"/>
          <w:szCs w:val="18"/>
        </w:rPr>
      </w:pPr>
    </w:p>
    <w:p w14:paraId="14787F5C" w14:textId="6DBAA79D" w:rsidR="008B2B24" w:rsidRDefault="008B2B24" w:rsidP="008B2B24">
      <w:pPr>
        <w:pStyle w:val="Szvegtrzs"/>
        <w:widowControl/>
        <w:spacing w:line="240" w:lineRule="auto"/>
        <w:rPr>
          <w:rFonts w:ascii="Century Gothic" w:hAnsi="Century Gothic"/>
          <w:i/>
          <w:iCs/>
          <w:noProof/>
          <w:sz w:val="18"/>
          <w:szCs w:val="18"/>
        </w:rPr>
      </w:pPr>
    </w:p>
    <w:p w14:paraId="2CBD1EE8" w14:textId="6E578145" w:rsidR="008B2B24" w:rsidRDefault="008B2B24" w:rsidP="008B2B24">
      <w:pPr>
        <w:pStyle w:val="Szvegtrzs"/>
        <w:widowControl/>
        <w:spacing w:line="240" w:lineRule="auto"/>
        <w:rPr>
          <w:rFonts w:ascii="Century Gothic" w:hAnsi="Century Gothic"/>
          <w:i/>
          <w:iCs/>
          <w:noProof/>
          <w:sz w:val="18"/>
          <w:szCs w:val="18"/>
        </w:rPr>
      </w:pPr>
    </w:p>
    <w:p w14:paraId="2E072FD9" w14:textId="39542080" w:rsidR="008B2B24" w:rsidRPr="00107E37" w:rsidRDefault="008B2B24" w:rsidP="008B2B24">
      <w:pPr>
        <w:pStyle w:val="Szvegtrzs"/>
        <w:widowControl/>
        <w:spacing w:line="240" w:lineRule="auto"/>
        <w:rPr>
          <w:rFonts w:ascii="Century Gothic" w:hAnsi="Century Gothic" w:cs="Times New Roman"/>
          <w:i/>
          <w:color w:val="202122"/>
          <w:sz w:val="18"/>
          <w:szCs w:val="18"/>
        </w:rPr>
      </w:pPr>
      <w:r>
        <w:rPr>
          <w:rFonts w:ascii="Century Gothic" w:hAnsi="Century Gothic" w:cs="Times New Roman"/>
          <w:i/>
          <w:noProof/>
          <w:color w:val="202122"/>
          <w:sz w:val="18"/>
          <w:szCs w:val="18"/>
          <w:lang w:eastAsia="hu-HU" w:bidi="ar-SA"/>
        </w:rPr>
        <w:drawing>
          <wp:inline distT="0" distB="0" distL="0" distR="0" wp14:anchorId="6B6FACFB" wp14:editId="4C094388">
            <wp:extent cx="3924300" cy="2621391"/>
            <wp:effectExtent l="0" t="0" r="0" b="762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 progress.jpg"/>
                    <pic:cNvPicPr/>
                  </pic:nvPicPr>
                  <pic:blipFill>
                    <a:blip r:embed="rId37">
                      <a:extLst>
                        <a:ext uri="{28A0092B-C50C-407E-A947-70E740481C1C}">
                          <a14:useLocalDpi xmlns:a14="http://schemas.microsoft.com/office/drawing/2010/main" val="0"/>
                        </a:ext>
                      </a:extLst>
                    </a:blip>
                    <a:stretch>
                      <a:fillRect/>
                    </a:stretch>
                  </pic:blipFill>
                  <pic:spPr>
                    <a:xfrm>
                      <a:off x="0" y="0"/>
                      <a:ext cx="3929499" cy="2624864"/>
                    </a:xfrm>
                    <a:prstGeom prst="rect">
                      <a:avLst/>
                    </a:prstGeom>
                  </pic:spPr>
                </pic:pic>
              </a:graphicData>
            </a:graphic>
          </wp:inline>
        </w:drawing>
      </w:r>
    </w:p>
    <w:p w14:paraId="1C9B9375" w14:textId="23171C5E" w:rsidR="008B2B24" w:rsidRDefault="0076310E"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rPr>
        <w:t>17</w:t>
      </w:r>
      <w:r w:rsidR="008B2B24" w:rsidRPr="00107E37">
        <w:rPr>
          <w:rFonts w:ascii="Century Gothic" w:hAnsi="Century Gothic"/>
          <w:i/>
          <w:iCs/>
          <w:noProof/>
          <w:sz w:val="18"/>
          <w:szCs w:val="18"/>
        </w:rPr>
        <w:t xml:space="preserve">. kép – </w:t>
      </w:r>
      <w:r>
        <w:rPr>
          <w:rFonts w:ascii="Century Gothic" w:hAnsi="Century Gothic"/>
          <w:i/>
          <w:iCs/>
          <w:noProof/>
          <w:sz w:val="18"/>
          <w:szCs w:val="18"/>
        </w:rPr>
        <w:t>Progressz űrhajó</w:t>
      </w:r>
      <w:r w:rsidR="008B2B24" w:rsidRPr="00107E37">
        <w:rPr>
          <w:rFonts w:ascii="Century Gothic" w:hAnsi="Century Gothic"/>
          <w:i/>
          <w:iCs/>
          <w:noProof/>
          <w:sz w:val="18"/>
          <w:szCs w:val="18"/>
        </w:rPr>
        <w:t xml:space="preserve"> (forrás: </w:t>
      </w:r>
      <w:r w:rsidR="00823999" w:rsidRPr="00823999">
        <w:rPr>
          <w:rFonts w:ascii="Century Gothic" w:hAnsi="Century Gothic"/>
          <w:i/>
          <w:sz w:val="18"/>
          <w:szCs w:val="18"/>
        </w:rPr>
        <w:t>https://en.wikipedia.org</w:t>
      </w:r>
      <w:r w:rsidR="00823999">
        <w:rPr>
          <w:rFonts w:ascii="Century Gothic" w:hAnsi="Century Gothic"/>
          <w:i/>
          <w:iCs/>
          <w:noProof/>
          <w:sz w:val="18"/>
          <w:szCs w:val="18"/>
        </w:rPr>
        <w:t>)</w:t>
      </w:r>
    </w:p>
    <w:p w14:paraId="238F307E" w14:textId="6ED1E816" w:rsidR="00823999" w:rsidRDefault="00823999" w:rsidP="008B2B24">
      <w:pPr>
        <w:pStyle w:val="Szvegtrzs"/>
        <w:widowControl/>
        <w:spacing w:line="240" w:lineRule="auto"/>
        <w:rPr>
          <w:rFonts w:ascii="Century Gothic" w:hAnsi="Century Gothic"/>
          <w:i/>
          <w:iCs/>
          <w:noProof/>
          <w:sz w:val="18"/>
          <w:szCs w:val="18"/>
        </w:rPr>
      </w:pPr>
      <w:r>
        <w:rPr>
          <w:rFonts w:ascii="Century Gothic" w:hAnsi="Century Gothic"/>
          <w:i/>
          <w:iCs/>
          <w:noProof/>
          <w:sz w:val="18"/>
          <w:szCs w:val="18"/>
          <w:lang w:eastAsia="hu-HU" w:bidi="ar-SA"/>
        </w:rPr>
        <w:drawing>
          <wp:inline distT="0" distB="0" distL="0" distR="0" wp14:anchorId="05C18882" wp14:editId="09C04524">
            <wp:extent cx="2562225" cy="2562225"/>
            <wp:effectExtent l="0" t="0" r="9525"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 space 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14:paraId="3419A1B9" w14:textId="5F307E53" w:rsidR="00823999" w:rsidRPr="00107E37" w:rsidRDefault="00823999" w:rsidP="00823999">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13</w:t>
      </w:r>
      <w:r w:rsidRPr="00107E37">
        <w:rPr>
          <w:rFonts w:ascii="Century Gothic" w:hAnsi="Century Gothic"/>
          <w:i/>
          <w:iCs/>
          <w:noProof/>
          <w:sz w:val="18"/>
          <w:szCs w:val="18"/>
        </w:rPr>
        <w:t xml:space="preserve">. kép – </w:t>
      </w:r>
      <w:r w:rsidR="004F3D9E">
        <w:rPr>
          <w:rFonts w:ascii="Century Gothic" w:hAnsi="Century Gothic"/>
          <w:i/>
          <w:iCs/>
          <w:noProof/>
          <w:sz w:val="18"/>
          <w:szCs w:val="18"/>
        </w:rPr>
        <w:t xml:space="preserve">Atlantis </w:t>
      </w:r>
      <w:r w:rsidR="002D5FD4">
        <w:rPr>
          <w:rFonts w:ascii="Century Gothic" w:hAnsi="Century Gothic"/>
          <w:i/>
          <w:iCs/>
          <w:noProof/>
          <w:sz w:val="18"/>
          <w:szCs w:val="18"/>
        </w:rPr>
        <w:t>Space Shutle</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49B574C9" w14:textId="6F178E83" w:rsidR="0018102D" w:rsidRPr="00964D25" w:rsidRDefault="0018102D" w:rsidP="00376721">
      <w:pPr>
        <w:spacing w:after="0"/>
        <w:ind w:left="0" w:firstLine="0"/>
        <w:rPr>
          <w:color w:val="auto"/>
          <w:sz w:val="22"/>
          <w:szCs w:val="22"/>
        </w:rPr>
      </w:pPr>
    </w:p>
    <w:p w14:paraId="514E1FA1" w14:textId="19938841" w:rsidR="0018102D" w:rsidRPr="00964D25" w:rsidRDefault="00352F27" w:rsidP="00376721">
      <w:pPr>
        <w:pStyle w:val="cmsor10"/>
        <w:spacing w:after="0" w:line="276" w:lineRule="auto"/>
        <w:rPr>
          <w:color w:val="auto"/>
          <w:sz w:val="22"/>
          <w:szCs w:val="22"/>
        </w:rPr>
      </w:pPr>
      <w:bookmarkStart w:id="2" w:name="_Toc32856471"/>
      <w:r w:rsidRPr="00964D25">
        <w:rPr>
          <w:color w:val="auto"/>
          <w:sz w:val="22"/>
          <w:szCs w:val="22"/>
        </w:rPr>
        <w:lastRenderedPageBreak/>
        <w:t>A</w:t>
      </w:r>
      <w:r w:rsidR="004C534D">
        <w:rPr>
          <w:color w:val="auto"/>
          <w:sz w:val="22"/>
          <w:szCs w:val="22"/>
        </w:rPr>
        <w:t xml:space="preserve"> Nemzetközi Űrállomás (ISS)</w:t>
      </w:r>
      <w:bookmarkEnd w:id="2"/>
    </w:p>
    <w:p w14:paraId="50EACDAF" w14:textId="77777777" w:rsidR="006F47CC" w:rsidRPr="002042F5" w:rsidRDefault="006F47CC" w:rsidP="002042F5">
      <w:pPr>
        <w:spacing w:after="0"/>
        <w:ind w:left="0" w:firstLine="0"/>
        <w:rPr>
          <w:noProof/>
          <w:color w:val="auto"/>
          <w:sz w:val="22"/>
          <w:szCs w:val="22"/>
          <w:lang w:bidi="ar-SA"/>
        </w:rPr>
      </w:pPr>
    </w:p>
    <w:p w14:paraId="2B54AF4B"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Fonts w:ascii="Century Gothic" w:hAnsi="Century Gothic" w:cs="Times New Roman"/>
          <w:sz w:val="22"/>
          <w:szCs w:val="22"/>
        </w:rPr>
        <w:t>A Nemzetközi Űrállomás (</w:t>
      </w:r>
      <w:hyperlink r:id="rId39" w:history="1">
        <w:r w:rsidRPr="002042F5">
          <w:rPr>
            <w:rStyle w:val="Hiperhivatkozs"/>
            <w:rFonts w:ascii="Century Gothic" w:hAnsi="Century Gothic"/>
            <w:color w:val="auto"/>
            <w:sz w:val="22"/>
            <w:szCs w:val="22"/>
            <w:u w:val="none"/>
          </w:rPr>
          <w:t>angolul</w:t>
        </w:r>
      </w:hyperlink>
      <w:r w:rsidRPr="002042F5">
        <w:rPr>
          <w:rFonts w:ascii="Century Gothic" w:hAnsi="Century Gothic" w:cs="Times New Roman"/>
          <w:sz w:val="22"/>
          <w:szCs w:val="22"/>
        </w:rPr>
        <w:t xml:space="preserve">: </w:t>
      </w:r>
      <w:r w:rsidRPr="002042F5">
        <w:rPr>
          <w:rFonts w:ascii="Century Gothic" w:hAnsi="Century Gothic" w:cs="Times New Roman"/>
          <w:i/>
          <w:sz w:val="22"/>
          <w:szCs w:val="22"/>
        </w:rPr>
        <w:t xml:space="preserve">International </w:t>
      </w:r>
      <w:proofErr w:type="spellStart"/>
      <w:r w:rsidRPr="002042F5">
        <w:rPr>
          <w:rFonts w:ascii="Century Gothic" w:hAnsi="Century Gothic" w:cs="Times New Roman"/>
          <w:i/>
          <w:sz w:val="22"/>
          <w:szCs w:val="22"/>
        </w:rPr>
        <w:t>Space</w:t>
      </w:r>
      <w:proofErr w:type="spellEnd"/>
      <w:r w:rsidRPr="002042F5">
        <w:rPr>
          <w:rFonts w:ascii="Century Gothic" w:hAnsi="Century Gothic" w:cs="Times New Roman"/>
          <w:i/>
          <w:sz w:val="22"/>
          <w:szCs w:val="22"/>
        </w:rPr>
        <w:t xml:space="preserve"> </w:t>
      </w:r>
      <w:proofErr w:type="spellStart"/>
      <w:r w:rsidRPr="002042F5">
        <w:rPr>
          <w:rFonts w:ascii="Century Gothic" w:hAnsi="Century Gothic" w:cs="Times New Roman"/>
          <w:i/>
          <w:sz w:val="22"/>
          <w:szCs w:val="22"/>
        </w:rPr>
        <w:t>Station</w:t>
      </w:r>
      <w:proofErr w:type="spellEnd"/>
      <w:r w:rsidRPr="002042F5">
        <w:rPr>
          <w:rFonts w:ascii="Century Gothic" w:hAnsi="Century Gothic" w:cs="Times New Roman"/>
          <w:i/>
          <w:sz w:val="22"/>
          <w:szCs w:val="22"/>
        </w:rPr>
        <w:t>)</w:t>
      </w:r>
      <w:r w:rsidRPr="002042F5">
        <w:rPr>
          <w:rFonts w:ascii="Century Gothic" w:hAnsi="Century Gothic" w:cs="Times New Roman"/>
          <w:sz w:val="22"/>
          <w:szCs w:val="22"/>
        </w:rPr>
        <w:t>, egy alacsony föld körüli pályán</w:t>
      </w:r>
      <w:r w:rsidRPr="002042F5">
        <w:rPr>
          <w:rStyle w:val="Hiperhivatkozs"/>
          <w:rFonts w:ascii="Century Gothic" w:hAnsi="Century Gothic"/>
          <w:color w:val="auto"/>
          <w:sz w:val="22"/>
          <w:szCs w:val="22"/>
          <w:u w:val="none"/>
        </w:rPr>
        <w:t xml:space="preserve"> </w:t>
      </w:r>
      <w:r w:rsidRPr="002042F5">
        <w:rPr>
          <w:rFonts w:ascii="Century Gothic" w:hAnsi="Century Gothic" w:cs="Times New Roman"/>
          <w:sz w:val="22"/>
          <w:szCs w:val="22"/>
        </w:rPr>
        <w:t xml:space="preserve">keringő </w:t>
      </w:r>
      <w:hyperlink r:id="rId40" w:history="1">
        <w:r w:rsidRPr="002042F5">
          <w:rPr>
            <w:rStyle w:val="Hiperhivatkozs"/>
            <w:rFonts w:ascii="Century Gothic" w:hAnsi="Century Gothic"/>
            <w:color w:val="auto"/>
            <w:sz w:val="22"/>
            <w:szCs w:val="22"/>
            <w:u w:val="none"/>
          </w:rPr>
          <w:t>űrállomás</w:t>
        </w:r>
      </w:hyperlink>
      <w:r w:rsidRPr="002042F5">
        <w:rPr>
          <w:rFonts w:ascii="Century Gothic" w:hAnsi="Century Gothic" w:cs="Times New Roman"/>
          <w:sz w:val="22"/>
          <w:szCs w:val="22"/>
        </w:rPr>
        <w:t xml:space="preserve">. Az egyik legdrágább és legnagyobb űreszköz az </w:t>
      </w:r>
      <w:hyperlink r:id="rId41" w:history="1">
        <w:r w:rsidRPr="002042F5">
          <w:rPr>
            <w:rStyle w:val="Hiperhivatkozs"/>
            <w:rFonts w:ascii="Century Gothic" w:hAnsi="Century Gothic"/>
            <w:color w:val="auto"/>
            <w:sz w:val="22"/>
            <w:szCs w:val="22"/>
            <w:u w:val="none"/>
          </w:rPr>
          <w:t>űrkutatás történelmében</w:t>
        </w:r>
      </w:hyperlink>
      <w:r w:rsidRPr="002042F5">
        <w:rPr>
          <w:rFonts w:ascii="Century Gothic" w:hAnsi="Century Gothic" w:cs="Times New Roman"/>
          <w:sz w:val="22"/>
          <w:szCs w:val="22"/>
        </w:rPr>
        <w:t xml:space="preserve">. A programban 16 ország vesz részt: az </w:t>
      </w:r>
      <w:hyperlink r:id="rId42" w:history="1">
        <w:r w:rsidRPr="002042F5">
          <w:rPr>
            <w:rStyle w:val="Hiperhivatkozs"/>
            <w:rFonts w:ascii="Century Gothic" w:hAnsi="Century Gothic"/>
            <w:color w:val="auto"/>
            <w:sz w:val="22"/>
            <w:szCs w:val="22"/>
            <w:u w:val="none"/>
          </w:rPr>
          <w:t>Amerikai Egyesült Államok</w:t>
        </w:r>
      </w:hyperlink>
      <w:r w:rsidRPr="002042F5">
        <w:rPr>
          <w:rFonts w:ascii="Century Gothic" w:hAnsi="Century Gothic" w:cs="Times New Roman"/>
          <w:sz w:val="22"/>
          <w:szCs w:val="22"/>
        </w:rPr>
        <w:t xml:space="preserve">, </w:t>
      </w:r>
      <w:hyperlink r:id="rId43" w:history="1">
        <w:r w:rsidRPr="002042F5">
          <w:rPr>
            <w:rStyle w:val="Hiperhivatkozs"/>
            <w:rFonts w:ascii="Century Gothic" w:hAnsi="Century Gothic"/>
            <w:color w:val="auto"/>
            <w:sz w:val="22"/>
            <w:szCs w:val="22"/>
            <w:u w:val="none"/>
          </w:rPr>
          <w:t>Oroszország</w:t>
        </w:r>
      </w:hyperlink>
      <w:r w:rsidRPr="002042F5">
        <w:rPr>
          <w:rFonts w:ascii="Century Gothic" w:hAnsi="Century Gothic" w:cs="Times New Roman"/>
          <w:sz w:val="22"/>
          <w:szCs w:val="22"/>
        </w:rPr>
        <w:t>,</w:t>
      </w:r>
      <w:proofErr w:type="gramEnd"/>
      <w:r w:rsidRPr="002042F5">
        <w:rPr>
          <w:rFonts w:ascii="Century Gothic" w:hAnsi="Century Gothic" w:cs="Times New Roman"/>
          <w:sz w:val="22"/>
          <w:szCs w:val="22"/>
        </w:rPr>
        <w:t xml:space="preserve"> </w:t>
      </w:r>
      <w:hyperlink r:id="rId44" w:history="1">
        <w:r w:rsidRPr="002042F5">
          <w:rPr>
            <w:rStyle w:val="Hiperhivatkozs"/>
            <w:rFonts w:ascii="Century Gothic" w:hAnsi="Century Gothic"/>
            <w:color w:val="auto"/>
            <w:sz w:val="22"/>
            <w:szCs w:val="22"/>
            <w:u w:val="none"/>
          </w:rPr>
          <w:t>Japán</w:t>
        </w:r>
      </w:hyperlink>
      <w:r w:rsidRPr="002042F5">
        <w:rPr>
          <w:rFonts w:ascii="Century Gothic" w:hAnsi="Century Gothic" w:cs="Times New Roman"/>
          <w:sz w:val="22"/>
          <w:szCs w:val="22"/>
        </w:rPr>
        <w:t xml:space="preserve">, </w:t>
      </w:r>
      <w:hyperlink r:id="rId45" w:history="1">
        <w:r w:rsidRPr="002042F5">
          <w:rPr>
            <w:rStyle w:val="Hiperhivatkozs"/>
            <w:rFonts w:ascii="Century Gothic" w:hAnsi="Century Gothic"/>
            <w:color w:val="auto"/>
            <w:sz w:val="22"/>
            <w:szCs w:val="22"/>
            <w:u w:val="none"/>
          </w:rPr>
          <w:t>Kanada</w:t>
        </w:r>
      </w:hyperlink>
      <w:r w:rsidRPr="002042F5">
        <w:rPr>
          <w:rFonts w:ascii="Century Gothic" w:hAnsi="Century Gothic" w:cs="Times New Roman"/>
          <w:sz w:val="22"/>
          <w:szCs w:val="22"/>
        </w:rPr>
        <w:t xml:space="preserve">, Brazília és az ESA, az Európai </w:t>
      </w:r>
      <w:proofErr w:type="gramStart"/>
      <w:r w:rsidRPr="002042F5">
        <w:rPr>
          <w:rFonts w:ascii="Century Gothic" w:hAnsi="Century Gothic" w:cs="Times New Roman"/>
          <w:sz w:val="22"/>
          <w:szCs w:val="22"/>
        </w:rPr>
        <w:t>Űrügynökség  11</w:t>
      </w:r>
      <w:proofErr w:type="gramEnd"/>
      <w:r w:rsidRPr="002042F5">
        <w:rPr>
          <w:rFonts w:ascii="Century Gothic" w:hAnsi="Century Gothic" w:cs="Times New Roman"/>
          <w:sz w:val="22"/>
          <w:szCs w:val="22"/>
        </w:rPr>
        <w:t xml:space="preserve"> tagállama. Brazília és </w:t>
      </w:r>
      <w:hyperlink r:id="rId46" w:history="1">
        <w:r w:rsidRPr="002042F5">
          <w:rPr>
            <w:rStyle w:val="Hiperhivatkozs"/>
            <w:rFonts w:ascii="Century Gothic" w:hAnsi="Century Gothic"/>
            <w:color w:val="auto"/>
            <w:sz w:val="22"/>
            <w:szCs w:val="22"/>
            <w:u w:val="none"/>
          </w:rPr>
          <w:t>Olaszország</w:t>
        </w:r>
      </w:hyperlink>
      <w:r w:rsidRPr="002042F5">
        <w:rPr>
          <w:rFonts w:ascii="Century Gothic" w:hAnsi="Century Gothic" w:cs="Times New Roman"/>
          <w:sz w:val="22"/>
          <w:szCs w:val="22"/>
        </w:rPr>
        <w:t xml:space="preserve"> a </w:t>
      </w:r>
      <w:hyperlink r:id="rId47" w:history="1">
        <w:r w:rsidRPr="002042F5">
          <w:rPr>
            <w:rStyle w:val="Hiperhivatkozs"/>
            <w:rFonts w:ascii="Century Gothic" w:hAnsi="Century Gothic"/>
            <w:color w:val="auto"/>
            <w:sz w:val="22"/>
            <w:szCs w:val="22"/>
            <w:u w:val="none"/>
          </w:rPr>
          <w:t>NASA</w:t>
        </w:r>
      </w:hyperlink>
      <w:r w:rsidRPr="002042F5">
        <w:rPr>
          <w:rFonts w:ascii="Century Gothic" w:hAnsi="Century Gothic" w:cs="Times New Roman"/>
          <w:sz w:val="22"/>
          <w:szCs w:val="22"/>
        </w:rPr>
        <w:t>-val kötött külön szerződéssel is részt vesz.</w:t>
      </w:r>
    </w:p>
    <w:p w14:paraId="79272D1A" w14:textId="285767E5" w:rsidR="002042F5" w:rsidRDefault="002042F5" w:rsidP="002042F5">
      <w:pPr>
        <w:pStyle w:val="Szvegtrzs"/>
        <w:widowControl/>
        <w:spacing w:line="240" w:lineRule="auto"/>
        <w:jc w:val="both"/>
        <w:rPr>
          <w:rFonts w:ascii="Century Gothic" w:hAnsi="Century Gothic" w:cs="Times New Roman"/>
          <w:sz w:val="22"/>
          <w:szCs w:val="22"/>
        </w:rPr>
      </w:pPr>
      <w:r>
        <w:rPr>
          <w:rFonts w:ascii="Century Gothic" w:hAnsi="Century Gothic" w:cs="Times New Roman"/>
          <w:noProof/>
          <w:sz w:val="22"/>
          <w:szCs w:val="22"/>
          <w:lang w:eastAsia="hu-HU" w:bidi="ar-SA"/>
        </w:rPr>
        <w:drawing>
          <wp:inline distT="0" distB="0" distL="0" distR="0" wp14:anchorId="2D0FD51D" wp14:editId="536F970B">
            <wp:extent cx="4304859" cy="2857500"/>
            <wp:effectExtent l="0" t="0" r="63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s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10636" cy="2861335"/>
                    </a:xfrm>
                    <a:prstGeom prst="rect">
                      <a:avLst/>
                    </a:prstGeom>
                  </pic:spPr>
                </pic:pic>
              </a:graphicData>
            </a:graphic>
          </wp:inline>
        </w:drawing>
      </w:r>
    </w:p>
    <w:p w14:paraId="6EFA2A1D" w14:textId="4F418713" w:rsidR="002042F5" w:rsidRDefault="002042F5" w:rsidP="002042F5">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14</w:t>
      </w:r>
      <w:r w:rsidRPr="0010282B">
        <w:rPr>
          <w:rFonts w:ascii="Century Gothic" w:hAnsi="Century Gothic"/>
          <w:i/>
          <w:iCs/>
          <w:noProof/>
          <w:sz w:val="16"/>
          <w:szCs w:val="16"/>
        </w:rPr>
        <w:t>. kép – a</w:t>
      </w:r>
      <w:r>
        <w:rPr>
          <w:rFonts w:ascii="Century Gothic" w:hAnsi="Century Gothic"/>
          <w:i/>
          <w:iCs/>
          <w:noProof/>
          <w:sz w:val="16"/>
          <w:szCs w:val="16"/>
        </w:rPr>
        <w:t xml:space="preserve"> Nemzetközi Űrállomás teljes kiépíttetségben </w:t>
      </w:r>
    </w:p>
    <w:p w14:paraId="6AD58A63" w14:textId="1BD3AC41" w:rsidR="00B3476B" w:rsidRPr="002042F5" w:rsidRDefault="002042F5" w:rsidP="002042F5">
      <w:pPr>
        <w:pStyle w:val="Szvegtrzs"/>
        <w:widowControl/>
        <w:spacing w:line="240" w:lineRule="auto"/>
        <w:jc w:val="both"/>
        <w:rPr>
          <w:rFonts w:ascii="Century Gothic" w:hAnsi="Century Gothic"/>
          <w:i/>
          <w:iCs/>
          <w:noProof/>
          <w:sz w:val="16"/>
          <w:szCs w:val="16"/>
        </w:rPr>
      </w:pPr>
      <w:r w:rsidRPr="0010282B">
        <w:rPr>
          <w:rFonts w:ascii="Century Gothic" w:hAnsi="Century Gothic"/>
          <w:i/>
          <w:iCs/>
          <w:noProof/>
          <w:sz w:val="16"/>
          <w:szCs w:val="16"/>
        </w:rPr>
        <w:t>(forrás: www.</w:t>
      </w:r>
      <w:r>
        <w:rPr>
          <w:rFonts w:ascii="Century Gothic" w:hAnsi="Century Gothic"/>
          <w:i/>
          <w:iCs/>
          <w:noProof/>
          <w:sz w:val="16"/>
          <w:szCs w:val="16"/>
        </w:rPr>
        <w:t>nasa.gov</w:t>
      </w:r>
      <w:r w:rsidRPr="0010282B">
        <w:rPr>
          <w:rFonts w:ascii="Century Gothic" w:hAnsi="Century Gothic"/>
          <w:i/>
          <w:iCs/>
          <w:noProof/>
          <w:sz w:val="16"/>
          <w:szCs w:val="16"/>
        </w:rPr>
        <w:t>)</w:t>
      </w:r>
    </w:p>
    <w:p w14:paraId="41DB82CF" w14:textId="77777777" w:rsidR="002D73B9"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űrállomás körülbelül 405 km magasságban, alacsony Föld körüli pályán kering. A légköri fékezőhatás és a pályamódosítások miatt a pályamagasság néhány kilométert változhat. </w:t>
      </w:r>
    </w:p>
    <w:p w14:paraId="41BE6B89"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71BE62C4"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3C50950C"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1E53F818" w14:textId="77777777" w:rsidR="002D73B9" w:rsidRDefault="002D73B9" w:rsidP="002042F5">
      <w:pPr>
        <w:pStyle w:val="Szvegtrzs"/>
        <w:widowControl/>
        <w:spacing w:line="240" w:lineRule="auto"/>
        <w:jc w:val="both"/>
        <w:rPr>
          <w:rFonts w:ascii="Century Gothic" w:hAnsi="Century Gothic" w:cs="Times New Roman"/>
          <w:sz w:val="22"/>
          <w:szCs w:val="22"/>
        </w:rPr>
      </w:pPr>
    </w:p>
    <w:p w14:paraId="143A5E7A" w14:textId="77E2F51A"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Az űrállomás átlagosan 100 métert veszít naponta pályamagasságából. A Földet 92 percenként kerüli meg.</w:t>
      </w:r>
    </w:p>
    <w:p w14:paraId="6EF82D6D" w14:textId="77777777" w:rsidR="002D73B9" w:rsidRDefault="002D73B9" w:rsidP="002D73B9">
      <w:pPr>
        <w:pStyle w:val="Szvegtrzs"/>
        <w:widowControl/>
        <w:spacing w:line="240" w:lineRule="auto"/>
        <w:jc w:val="both"/>
        <w:rPr>
          <w:rFonts w:ascii="Century Gothic" w:hAnsi="Century Gothic" w:cs="Times New Roman"/>
          <w:sz w:val="22"/>
          <w:szCs w:val="22"/>
        </w:rPr>
      </w:pPr>
      <w:r>
        <w:rPr>
          <w:rFonts w:ascii="Century Gothic" w:hAnsi="Century Gothic" w:cs="Times New Roman"/>
          <w:noProof/>
          <w:sz w:val="22"/>
          <w:szCs w:val="22"/>
          <w:lang w:eastAsia="hu-HU" w:bidi="ar-SA"/>
        </w:rPr>
        <w:drawing>
          <wp:inline distT="0" distB="0" distL="0" distR="0" wp14:anchorId="0A199B4E" wp14:editId="1367B25D">
            <wp:extent cx="4320540" cy="2534920"/>
            <wp:effectExtent l="0" t="0" r="381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ed9.png"/>
                    <pic:cNvPicPr/>
                  </pic:nvPicPr>
                  <pic:blipFill>
                    <a:blip r:embed="rId49">
                      <a:extLst>
                        <a:ext uri="{28A0092B-C50C-407E-A947-70E740481C1C}">
                          <a14:useLocalDpi xmlns:a14="http://schemas.microsoft.com/office/drawing/2010/main" val="0"/>
                        </a:ext>
                      </a:extLst>
                    </a:blip>
                    <a:stretch>
                      <a:fillRect/>
                    </a:stretch>
                  </pic:blipFill>
                  <pic:spPr>
                    <a:xfrm>
                      <a:off x="0" y="0"/>
                      <a:ext cx="4320540" cy="2534920"/>
                    </a:xfrm>
                    <a:prstGeom prst="rect">
                      <a:avLst/>
                    </a:prstGeom>
                  </pic:spPr>
                </pic:pic>
              </a:graphicData>
            </a:graphic>
          </wp:inline>
        </w:drawing>
      </w:r>
    </w:p>
    <w:p w14:paraId="41F3A356" w14:textId="32F26F54" w:rsidR="002D73B9" w:rsidRDefault="009449C3" w:rsidP="002D73B9">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15</w:t>
      </w:r>
      <w:r w:rsidR="002D73B9" w:rsidRPr="0010282B">
        <w:rPr>
          <w:rFonts w:ascii="Century Gothic" w:hAnsi="Century Gothic"/>
          <w:i/>
          <w:iCs/>
          <w:noProof/>
          <w:sz w:val="16"/>
          <w:szCs w:val="16"/>
        </w:rPr>
        <w:t xml:space="preserve">. kép – </w:t>
      </w:r>
      <w:r w:rsidR="002D73B9">
        <w:rPr>
          <w:rFonts w:ascii="Century Gothic" w:hAnsi="Century Gothic"/>
          <w:i/>
          <w:iCs/>
          <w:noProof/>
          <w:sz w:val="16"/>
          <w:szCs w:val="16"/>
        </w:rPr>
        <w:t xml:space="preserve">Föld körüli pályák magassága és gyorsasága </w:t>
      </w:r>
    </w:p>
    <w:p w14:paraId="58E1F170" w14:textId="04CD06D9" w:rsidR="002D73B9" w:rsidRPr="002D73B9" w:rsidRDefault="002D73B9" w:rsidP="002042F5">
      <w:pPr>
        <w:pStyle w:val="Szvegtrzs"/>
        <w:widowControl/>
        <w:spacing w:line="240" w:lineRule="auto"/>
        <w:jc w:val="both"/>
        <w:rPr>
          <w:rFonts w:ascii="Century Gothic" w:hAnsi="Century Gothic"/>
          <w:i/>
          <w:iCs/>
          <w:noProof/>
          <w:sz w:val="16"/>
          <w:szCs w:val="16"/>
        </w:rPr>
      </w:pPr>
      <w:r w:rsidRPr="0010282B">
        <w:rPr>
          <w:rFonts w:ascii="Century Gothic" w:hAnsi="Century Gothic"/>
          <w:i/>
          <w:iCs/>
          <w:noProof/>
          <w:sz w:val="16"/>
          <w:szCs w:val="16"/>
        </w:rPr>
        <w:t xml:space="preserve">(forrás: </w:t>
      </w:r>
      <w:r w:rsidRPr="00A95395">
        <w:rPr>
          <w:rFonts w:ascii="Century Gothic" w:hAnsi="Century Gothic"/>
          <w:i/>
          <w:iCs/>
          <w:noProof/>
          <w:sz w:val="16"/>
          <w:szCs w:val="16"/>
        </w:rPr>
        <w:t>www.freemars.org</w:t>
      </w:r>
      <w:r>
        <w:rPr>
          <w:rFonts w:ascii="Century Gothic" w:hAnsi="Century Gothic"/>
          <w:i/>
          <w:iCs/>
          <w:noProof/>
          <w:sz w:val="16"/>
          <w:szCs w:val="16"/>
        </w:rPr>
        <w:t>)</w:t>
      </w:r>
    </w:p>
    <w:p w14:paraId="28759177" w14:textId="05750B06"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Sok tekintetben a Nemzetközi Űrállomás a korábban tervezett független űrállomások, az orosz </w:t>
      </w:r>
      <w:hyperlink r:id="rId50" w:history="1">
        <w:proofErr w:type="spellStart"/>
        <w:r w:rsidRPr="002042F5">
          <w:rPr>
            <w:rStyle w:val="Hiperhivatkozs"/>
            <w:rFonts w:ascii="Century Gothic" w:hAnsi="Century Gothic"/>
            <w:color w:val="auto"/>
            <w:sz w:val="22"/>
            <w:szCs w:val="22"/>
            <w:u w:val="none"/>
          </w:rPr>
          <w:t>Mir</w:t>
        </w:r>
        <w:proofErr w:type="spellEnd"/>
        <w:r w:rsidRPr="002042F5">
          <w:rPr>
            <w:rStyle w:val="Hiperhivatkozs"/>
            <w:rFonts w:ascii="Century Gothic" w:hAnsi="Century Gothic"/>
            <w:color w:val="auto"/>
            <w:sz w:val="22"/>
            <w:szCs w:val="22"/>
            <w:u w:val="none"/>
          </w:rPr>
          <w:t>–2</w:t>
        </w:r>
      </w:hyperlink>
      <w:r w:rsidRPr="002042F5">
        <w:rPr>
          <w:rFonts w:ascii="Century Gothic" w:hAnsi="Century Gothic" w:cs="Times New Roman"/>
          <w:sz w:val="22"/>
          <w:szCs w:val="22"/>
        </w:rPr>
        <w:t xml:space="preserve">, az amerikai </w:t>
      </w:r>
      <w:hyperlink r:id="rId51" w:history="1">
        <w:proofErr w:type="spellStart"/>
        <w:r w:rsidRPr="002042F5">
          <w:rPr>
            <w:rStyle w:val="Hiperhivatkozs"/>
            <w:rFonts w:ascii="Century Gothic" w:hAnsi="Century Gothic"/>
            <w:color w:val="auto"/>
            <w:sz w:val="22"/>
            <w:szCs w:val="22"/>
            <w:u w:val="none"/>
          </w:rPr>
          <w:t>Freedom</w:t>
        </w:r>
        <w:proofErr w:type="spellEnd"/>
        <w:r w:rsidRPr="002042F5">
          <w:rPr>
            <w:rStyle w:val="Hiperhivatkozs"/>
            <w:rFonts w:ascii="Century Gothic" w:hAnsi="Century Gothic"/>
            <w:color w:val="auto"/>
            <w:sz w:val="22"/>
            <w:szCs w:val="22"/>
            <w:u w:val="none"/>
          </w:rPr>
          <w:t xml:space="preserve"> űrállomás</w:t>
        </w:r>
      </w:hyperlink>
      <w:r w:rsidRPr="002042F5">
        <w:rPr>
          <w:rFonts w:ascii="Century Gothic" w:hAnsi="Century Gothic" w:cs="Times New Roman"/>
          <w:sz w:val="22"/>
          <w:szCs w:val="22"/>
        </w:rPr>
        <w:t xml:space="preserve"> és az európai </w:t>
      </w:r>
      <w:hyperlink r:id="rId52" w:history="1">
        <w:proofErr w:type="spellStart"/>
        <w:r w:rsidRPr="002042F5">
          <w:rPr>
            <w:rStyle w:val="Hiperhivatkozs"/>
            <w:rFonts w:ascii="Century Gothic" w:hAnsi="Century Gothic"/>
            <w:color w:val="auto"/>
            <w:sz w:val="22"/>
            <w:szCs w:val="22"/>
            <w:u w:val="none"/>
          </w:rPr>
          <w:t>Columbus</w:t>
        </w:r>
        <w:proofErr w:type="spellEnd"/>
      </w:hyperlink>
      <w:r w:rsidRPr="002042F5">
        <w:rPr>
          <w:rFonts w:ascii="Century Gothic" w:hAnsi="Century Gothic" w:cs="Times New Roman"/>
          <w:sz w:val="22"/>
          <w:szCs w:val="22"/>
        </w:rPr>
        <w:t xml:space="preserve"> laboratórium egyesítését jelenti, állandó emberi jelenléttel az űrben: legkevesebb kéttagú személyzete van </w:t>
      </w:r>
      <w:hyperlink r:id="rId53" w:history="1">
        <w:r w:rsidRPr="002042F5">
          <w:rPr>
            <w:rStyle w:val="Hiperhivatkozs"/>
            <w:rFonts w:ascii="Century Gothic" w:hAnsi="Century Gothic"/>
            <w:color w:val="auto"/>
            <w:sz w:val="22"/>
            <w:szCs w:val="22"/>
            <w:u w:val="none"/>
          </w:rPr>
          <w:t>2000</w:t>
        </w:r>
      </w:hyperlink>
      <w:r w:rsidRPr="002042F5">
        <w:rPr>
          <w:rFonts w:ascii="Century Gothic" w:hAnsi="Century Gothic" w:cs="Times New Roman"/>
          <w:sz w:val="22"/>
          <w:szCs w:val="22"/>
        </w:rPr>
        <w:t xml:space="preserve">. </w:t>
      </w:r>
      <w:hyperlink r:id="rId54" w:history="1">
        <w:r w:rsidRPr="002042F5">
          <w:rPr>
            <w:rStyle w:val="Hiperhivatkozs"/>
            <w:rFonts w:ascii="Century Gothic" w:hAnsi="Century Gothic"/>
            <w:color w:val="auto"/>
            <w:sz w:val="22"/>
            <w:szCs w:val="22"/>
            <w:u w:val="none"/>
          </w:rPr>
          <w:t>november 2</w:t>
        </w:r>
      </w:hyperlink>
      <w:r w:rsidRPr="002042F5">
        <w:rPr>
          <w:rFonts w:ascii="Century Gothic" w:hAnsi="Century Gothic" w:cs="Times New Roman"/>
          <w:sz w:val="22"/>
          <w:szCs w:val="22"/>
        </w:rPr>
        <w:t>-</w:t>
      </w:r>
      <w:proofErr w:type="gramStart"/>
      <w:r w:rsidRPr="002042F5">
        <w:rPr>
          <w:rFonts w:ascii="Century Gothic" w:hAnsi="Century Gothic" w:cs="Times New Roman"/>
          <w:sz w:val="22"/>
          <w:szCs w:val="22"/>
        </w:rPr>
        <w:t>a</w:t>
      </w:r>
      <w:proofErr w:type="gramEnd"/>
      <w:r w:rsidRPr="002042F5">
        <w:rPr>
          <w:rFonts w:ascii="Century Gothic" w:hAnsi="Century Gothic" w:cs="Times New Roman"/>
          <w:sz w:val="22"/>
          <w:szCs w:val="22"/>
        </w:rPr>
        <w:t xml:space="preserve"> óta.</w:t>
      </w:r>
    </w:p>
    <w:p w14:paraId="41A7DA6E" w14:textId="1D38C1AD"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ISS-t főleg az </w:t>
      </w:r>
      <w:hyperlink r:id="rId55" w:history="1">
        <w:r w:rsidRPr="002042F5">
          <w:rPr>
            <w:rStyle w:val="Hiperhivatkozs"/>
            <w:rFonts w:ascii="Century Gothic" w:hAnsi="Century Gothic"/>
            <w:color w:val="auto"/>
            <w:sz w:val="22"/>
            <w:szCs w:val="22"/>
            <w:u w:val="none"/>
          </w:rPr>
          <w:t>amerikai űrrepülőgépek</w:t>
        </w:r>
      </w:hyperlink>
      <w:r w:rsidRPr="002042F5">
        <w:rPr>
          <w:rFonts w:ascii="Century Gothic" w:hAnsi="Century Gothic" w:cs="Times New Roman"/>
          <w:sz w:val="22"/>
          <w:szCs w:val="22"/>
        </w:rPr>
        <w:t xml:space="preserve">, a </w:t>
      </w:r>
      <w:hyperlink r:id="rId56" w:history="1">
        <w:r w:rsidRPr="002042F5">
          <w:rPr>
            <w:rStyle w:val="Hiperhivatkozs"/>
            <w:rFonts w:ascii="Century Gothic" w:hAnsi="Century Gothic"/>
            <w:color w:val="auto"/>
            <w:sz w:val="22"/>
            <w:szCs w:val="22"/>
            <w:u w:val="none"/>
          </w:rPr>
          <w:t>Szojuz</w:t>
        </w:r>
      </w:hyperlink>
      <w:r w:rsidRPr="002042F5">
        <w:rPr>
          <w:rFonts w:ascii="Century Gothic" w:hAnsi="Century Gothic" w:cs="Times New Roman"/>
          <w:sz w:val="22"/>
          <w:szCs w:val="22"/>
        </w:rPr>
        <w:t xml:space="preserve"> és a </w:t>
      </w:r>
      <w:hyperlink r:id="rId57" w:history="1">
        <w:proofErr w:type="spellStart"/>
        <w:r w:rsidRPr="002042F5">
          <w:rPr>
            <w:rStyle w:val="Hiperhivatkozs"/>
            <w:rFonts w:ascii="Century Gothic" w:hAnsi="Century Gothic"/>
            <w:color w:val="auto"/>
            <w:sz w:val="22"/>
            <w:szCs w:val="22"/>
            <w:u w:val="none"/>
          </w:rPr>
          <w:t>Progressz</w:t>
        </w:r>
        <w:proofErr w:type="spellEnd"/>
      </w:hyperlink>
      <w:r w:rsidRPr="002042F5">
        <w:rPr>
          <w:rFonts w:ascii="Century Gothic" w:hAnsi="Century Gothic" w:cs="Times New Roman"/>
          <w:sz w:val="22"/>
          <w:szCs w:val="22"/>
        </w:rPr>
        <w:t xml:space="preserve"> űrhajók szolgálták ki. Az űrrepülőgép flotta nyugdíjazása után az ellátást a Szojuz és a </w:t>
      </w:r>
      <w:proofErr w:type="spellStart"/>
      <w:r w:rsidRPr="002042F5">
        <w:rPr>
          <w:rFonts w:ascii="Century Gothic" w:hAnsi="Century Gothic" w:cs="Times New Roman"/>
          <w:sz w:val="22"/>
          <w:szCs w:val="22"/>
        </w:rPr>
        <w:t>Progressz</w:t>
      </w:r>
      <w:proofErr w:type="spellEnd"/>
      <w:r w:rsidRPr="002042F5">
        <w:rPr>
          <w:rFonts w:ascii="Century Gothic" w:hAnsi="Century Gothic" w:cs="Times New Roman"/>
          <w:sz w:val="22"/>
          <w:szCs w:val="22"/>
        </w:rPr>
        <w:t xml:space="preserve"> űrhajók mellett az európai </w:t>
      </w:r>
      <w:hyperlink r:id="rId58" w:history="1">
        <w:r w:rsidRPr="002042F5">
          <w:rPr>
            <w:rStyle w:val="Hiperhivatkozs"/>
            <w:rFonts w:ascii="Century Gothic" w:hAnsi="Century Gothic"/>
            <w:color w:val="auto"/>
            <w:sz w:val="22"/>
            <w:szCs w:val="22"/>
            <w:u w:val="none"/>
          </w:rPr>
          <w:t>ATV</w:t>
        </w:r>
      </w:hyperlink>
      <w:r w:rsidRPr="002042F5">
        <w:rPr>
          <w:rFonts w:ascii="Century Gothic" w:hAnsi="Century Gothic" w:cs="Times New Roman"/>
          <w:sz w:val="22"/>
          <w:szCs w:val="22"/>
        </w:rPr>
        <w:t xml:space="preserve">, a japán </w:t>
      </w:r>
      <w:hyperlink r:id="rId59" w:history="1">
        <w:r w:rsidRPr="002042F5">
          <w:rPr>
            <w:rStyle w:val="Hiperhivatkozs"/>
            <w:rFonts w:ascii="Century Gothic" w:hAnsi="Century Gothic"/>
            <w:color w:val="auto"/>
            <w:sz w:val="22"/>
            <w:szCs w:val="22"/>
            <w:u w:val="none"/>
          </w:rPr>
          <w:t>HTV</w:t>
        </w:r>
      </w:hyperlink>
      <w:r w:rsidRPr="002042F5">
        <w:rPr>
          <w:rFonts w:ascii="Century Gothic" w:hAnsi="Century Gothic" w:cs="Times New Roman"/>
          <w:sz w:val="22"/>
          <w:szCs w:val="22"/>
        </w:rPr>
        <w:t xml:space="preserve"> és a két amerikai magáncég által üzemeltetett </w:t>
      </w:r>
      <w:hyperlink r:id="rId60" w:history="1">
        <w:r w:rsidRPr="002042F5">
          <w:rPr>
            <w:rStyle w:val="Hiperhivatkozs"/>
            <w:rFonts w:ascii="Century Gothic" w:hAnsi="Century Gothic"/>
            <w:color w:val="auto"/>
            <w:sz w:val="22"/>
            <w:szCs w:val="22"/>
            <w:u w:val="none"/>
          </w:rPr>
          <w:t>Dragon</w:t>
        </w:r>
      </w:hyperlink>
      <w:r w:rsidRPr="002042F5">
        <w:rPr>
          <w:rFonts w:ascii="Century Gothic" w:hAnsi="Century Gothic" w:cs="Times New Roman"/>
          <w:sz w:val="22"/>
          <w:szCs w:val="22"/>
        </w:rPr>
        <w:t xml:space="preserve"> és </w:t>
      </w:r>
      <w:hyperlink r:id="rId61" w:history="1">
        <w:proofErr w:type="spellStart"/>
        <w:r w:rsidRPr="002042F5">
          <w:rPr>
            <w:rStyle w:val="Hiperhivatkozs"/>
            <w:rFonts w:ascii="Century Gothic" w:hAnsi="Century Gothic"/>
            <w:color w:val="auto"/>
            <w:sz w:val="22"/>
            <w:szCs w:val="22"/>
            <w:u w:val="none"/>
          </w:rPr>
          <w:t>Cygnus</w:t>
        </w:r>
        <w:proofErr w:type="spellEnd"/>
      </w:hyperlink>
      <w:r w:rsidRPr="002042F5">
        <w:rPr>
          <w:rFonts w:ascii="Century Gothic" w:hAnsi="Century Gothic" w:cs="Times New Roman"/>
          <w:sz w:val="22"/>
          <w:szCs w:val="22"/>
        </w:rPr>
        <w:t xml:space="preserve"> teherűrhajó vette át.</w:t>
      </w:r>
    </w:p>
    <w:p w14:paraId="0F93F549"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9FE7A2B"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B00621D"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33F7F861"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6CEBBB05" w14:textId="77777777" w:rsidR="009449C3" w:rsidRDefault="009449C3" w:rsidP="002042F5">
      <w:pPr>
        <w:pStyle w:val="Szvegtrzs"/>
        <w:widowControl/>
        <w:spacing w:line="240" w:lineRule="auto"/>
        <w:jc w:val="both"/>
        <w:rPr>
          <w:rFonts w:ascii="Century Gothic" w:hAnsi="Century Gothic" w:cs="Times New Roman"/>
          <w:sz w:val="22"/>
          <w:szCs w:val="22"/>
        </w:rPr>
      </w:pPr>
    </w:p>
    <w:p w14:paraId="6B2857EE" w14:textId="0FE9F47F"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állomás tartós befogadóképessége 2009 óta maximum hat űrhajós. Az állandó személyzetek minden űrhajósa amerikai vagy orosz volt, egészen 2006 júliusáig, amikor </w:t>
      </w:r>
      <w:hyperlink r:id="rId62" w:history="1">
        <w:r w:rsidRPr="002042F5">
          <w:rPr>
            <w:rStyle w:val="Hiperhivatkozs"/>
            <w:rFonts w:ascii="Century Gothic" w:hAnsi="Century Gothic"/>
            <w:color w:val="auto"/>
            <w:sz w:val="22"/>
            <w:szCs w:val="22"/>
            <w:u w:val="none"/>
          </w:rPr>
          <w:t>Thomas Reiter</w:t>
        </w:r>
      </w:hyperlink>
      <w:r w:rsidRPr="002042F5">
        <w:rPr>
          <w:rFonts w:ascii="Century Gothic" w:hAnsi="Century Gothic" w:cs="Times New Roman"/>
          <w:sz w:val="22"/>
          <w:szCs w:val="22"/>
        </w:rPr>
        <w:t xml:space="preserve"> német űrhajós csatlakozott a </w:t>
      </w:r>
      <w:hyperlink r:id="rId63" w:history="1">
        <w:r w:rsidRPr="002042F5">
          <w:rPr>
            <w:rStyle w:val="Hiperhivatkozs"/>
            <w:rFonts w:ascii="Century Gothic" w:hAnsi="Century Gothic"/>
            <w:color w:val="auto"/>
            <w:sz w:val="22"/>
            <w:szCs w:val="22"/>
            <w:u w:val="none"/>
          </w:rPr>
          <w:t>13. állandó személyzethez</w:t>
        </w:r>
      </w:hyperlink>
      <w:r w:rsidRPr="002042F5">
        <w:rPr>
          <w:rFonts w:ascii="Century Gothic" w:hAnsi="Century Gothic" w:cs="Times New Roman"/>
          <w:sz w:val="22"/>
          <w:szCs w:val="22"/>
        </w:rPr>
        <w:t xml:space="preserve">. Az ISS-t ezenkívül sok űrhajós meglátogatta más országokból, és több </w:t>
      </w:r>
      <w:hyperlink r:id="rId64" w:history="1">
        <w:r w:rsidRPr="002042F5">
          <w:rPr>
            <w:rStyle w:val="Hiperhivatkozs"/>
            <w:rFonts w:ascii="Century Gothic" w:hAnsi="Century Gothic"/>
            <w:color w:val="auto"/>
            <w:sz w:val="22"/>
            <w:szCs w:val="22"/>
            <w:u w:val="none"/>
          </w:rPr>
          <w:t>űrturista</w:t>
        </w:r>
      </w:hyperlink>
      <w:r w:rsidRPr="002042F5">
        <w:rPr>
          <w:rFonts w:ascii="Century Gothic" w:hAnsi="Century Gothic" w:cs="Times New Roman"/>
          <w:sz w:val="22"/>
          <w:szCs w:val="22"/>
        </w:rPr>
        <w:t xml:space="preserve"> is.</w:t>
      </w:r>
    </w:p>
    <w:p w14:paraId="084DC410" w14:textId="6A01EF11"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w:t>
      </w:r>
      <w:r w:rsidRPr="002042F5">
        <w:rPr>
          <w:rFonts w:ascii="Century Gothic" w:hAnsi="Century Gothic" w:cs="Times New Roman"/>
          <w:i/>
          <w:sz w:val="22"/>
          <w:szCs w:val="22"/>
        </w:rPr>
        <w:t>Nemzetközi Űrállomás</w:t>
      </w:r>
      <w:r w:rsidRPr="002042F5">
        <w:rPr>
          <w:rFonts w:ascii="Century Gothic" w:hAnsi="Century Gothic" w:cs="Times New Roman"/>
          <w:sz w:val="22"/>
          <w:szCs w:val="22"/>
        </w:rPr>
        <w:t xml:space="preserve"> elnevezés nemzetközi egyeztetés során jött létre. Az első javasolt név az </w:t>
      </w:r>
      <w:proofErr w:type="spellStart"/>
      <w:r w:rsidRPr="002042F5">
        <w:rPr>
          <w:rFonts w:ascii="Century Gothic" w:hAnsi="Century Gothic" w:cs="Times New Roman"/>
          <w:i/>
          <w:sz w:val="22"/>
          <w:szCs w:val="22"/>
        </w:rPr>
        <w:t>Alpha</w:t>
      </w:r>
      <w:proofErr w:type="spellEnd"/>
      <w:r w:rsidRPr="002042F5">
        <w:rPr>
          <w:rFonts w:ascii="Century Gothic" w:hAnsi="Century Gothic" w:cs="Times New Roman"/>
          <w:i/>
          <w:sz w:val="22"/>
          <w:szCs w:val="22"/>
        </w:rPr>
        <w:t xml:space="preserve"> Űrállomás</w:t>
      </w:r>
      <w:r w:rsidRPr="002042F5">
        <w:rPr>
          <w:rFonts w:ascii="Century Gothic" w:hAnsi="Century Gothic" w:cs="Times New Roman"/>
          <w:sz w:val="22"/>
          <w:szCs w:val="22"/>
        </w:rPr>
        <w:t xml:space="preserve"> volt, amelyet az oroszok nem fogadtak el. Ez a név </w:t>
      </w:r>
      <w:r w:rsidRPr="002042F5">
        <w:rPr>
          <w:rFonts w:ascii="Century Gothic" w:hAnsi="Century Gothic" w:cs="Times New Roman"/>
          <w:i/>
          <w:sz w:val="22"/>
          <w:szCs w:val="22"/>
        </w:rPr>
        <w:t>első</w:t>
      </w:r>
      <w:r w:rsidRPr="002042F5">
        <w:rPr>
          <w:rFonts w:ascii="Century Gothic" w:hAnsi="Century Gothic" w:cs="Times New Roman"/>
          <w:sz w:val="22"/>
          <w:szCs w:val="22"/>
        </w:rPr>
        <w:t>t jelentett volna, holott ők már évekkel korábban egész űrállomás-sorozatot (</w:t>
      </w:r>
      <w:hyperlink r:id="rId65" w:history="1">
        <w:r w:rsidRPr="002042F5">
          <w:rPr>
            <w:rStyle w:val="Hiperhivatkozs"/>
            <w:rFonts w:ascii="Century Gothic" w:hAnsi="Century Gothic"/>
            <w:color w:val="auto"/>
            <w:sz w:val="22"/>
            <w:szCs w:val="22"/>
            <w:u w:val="none"/>
          </w:rPr>
          <w:t>Szaljut</w:t>
        </w:r>
      </w:hyperlink>
      <w:r w:rsidRPr="002042F5">
        <w:rPr>
          <w:rFonts w:ascii="Century Gothic" w:hAnsi="Century Gothic" w:cs="Times New Roman"/>
          <w:sz w:val="22"/>
          <w:szCs w:val="22"/>
        </w:rPr>
        <w:t xml:space="preserve">) indítottak. Az orosz javaslatú </w:t>
      </w:r>
      <w:proofErr w:type="spellStart"/>
      <w:r w:rsidRPr="002042F5">
        <w:rPr>
          <w:rFonts w:ascii="Century Gothic" w:hAnsi="Century Gothic" w:cs="Times New Roman"/>
          <w:i/>
          <w:sz w:val="22"/>
          <w:szCs w:val="22"/>
        </w:rPr>
        <w:t>Atlant</w:t>
      </w:r>
      <w:proofErr w:type="spellEnd"/>
      <w:r w:rsidRPr="002042F5">
        <w:rPr>
          <w:rFonts w:ascii="Century Gothic" w:hAnsi="Century Gothic" w:cs="Times New Roman"/>
          <w:sz w:val="22"/>
          <w:szCs w:val="22"/>
        </w:rPr>
        <w:t xml:space="preserve"> nevet az amerikaiak nem fogadták el, mert az óceánba elsüllyedt </w:t>
      </w:r>
      <w:hyperlink r:id="rId66" w:history="1">
        <w:r w:rsidRPr="002042F5">
          <w:rPr>
            <w:rStyle w:val="Hiperhivatkozs"/>
            <w:rFonts w:ascii="Century Gothic" w:hAnsi="Century Gothic"/>
            <w:color w:val="auto"/>
            <w:sz w:val="22"/>
            <w:szCs w:val="22"/>
            <w:u w:val="none"/>
          </w:rPr>
          <w:t>Atlantisz</w:t>
        </w:r>
      </w:hyperlink>
      <w:r w:rsidRPr="002042F5">
        <w:rPr>
          <w:rFonts w:ascii="Century Gothic" w:hAnsi="Century Gothic" w:cs="Times New Roman"/>
          <w:sz w:val="22"/>
          <w:szCs w:val="22"/>
        </w:rPr>
        <w:t xml:space="preserve"> nevű kontinensre emlékeztetett, és összetéveszthető lett volna az </w:t>
      </w:r>
      <w:hyperlink r:id="rId67" w:history="1">
        <w:proofErr w:type="spellStart"/>
        <w:r w:rsidRPr="002042F5">
          <w:rPr>
            <w:rStyle w:val="Hiperhivatkozs"/>
            <w:rFonts w:ascii="Century Gothic" w:hAnsi="Century Gothic"/>
            <w:color w:val="auto"/>
            <w:sz w:val="22"/>
            <w:szCs w:val="22"/>
            <w:u w:val="none"/>
          </w:rPr>
          <w:t>Atlantis</w:t>
        </w:r>
        <w:proofErr w:type="spellEnd"/>
        <w:r w:rsidRPr="002042F5">
          <w:rPr>
            <w:rStyle w:val="Hiperhivatkozs"/>
            <w:rFonts w:ascii="Century Gothic" w:hAnsi="Century Gothic"/>
            <w:color w:val="auto"/>
            <w:sz w:val="22"/>
            <w:szCs w:val="22"/>
            <w:u w:val="none"/>
          </w:rPr>
          <w:t xml:space="preserve"> űrrepülőgéppel</w:t>
        </w:r>
      </w:hyperlink>
      <w:r w:rsidRPr="002042F5">
        <w:rPr>
          <w:rFonts w:ascii="Century Gothic" w:hAnsi="Century Gothic" w:cs="Times New Roman"/>
          <w:sz w:val="22"/>
          <w:szCs w:val="22"/>
        </w:rPr>
        <w:t xml:space="preserve"> is.</w:t>
      </w:r>
    </w:p>
    <w:p w14:paraId="2A6759CE"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Fonts w:ascii="Century Gothic" w:hAnsi="Century Gothic" w:cs="Times New Roman"/>
          <w:sz w:val="22"/>
          <w:szCs w:val="22"/>
        </w:rPr>
        <w:t xml:space="preserve">Az ISS első modulját, a </w:t>
      </w:r>
      <w:hyperlink r:id="rId68" w:history="1">
        <w:proofErr w:type="spellStart"/>
        <w:r w:rsidRPr="00E42350">
          <w:rPr>
            <w:rStyle w:val="Hiperhivatkozs"/>
            <w:rFonts w:ascii="Century Gothic" w:hAnsi="Century Gothic"/>
            <w:b/>
            <w:color w:val="auto"/>
            <w:sz w:val="22"/>
            <w:szCs w:val="22"/>
            <w:u w:val="none"/>
          </w:rPr>
          <w:t>Zarját</w:t>
        </w:r>
        <w:proofErr w:type="spellEnd"/>
      </w:hyperlink>
      <w:r w:rsidRPr="002042F5">
        <w:rPr>
          <w:rFonts w:ascii="Century Gothic" w:hAnsi="Century Gothic" w:cs="Times New Roman"/>
          <w:sz w:val="22"/>
          <w:szCs w:val="22"/>
        </w:rPr>
        <w:t xml:space="preserve"> </w:t>
      </w:r>
      <w:hyperlink r:id="rId69" w:history="1">
        <w:r w:rsidRPr="002042F5">
          <w:rPr>
            <w:rStyle w:val="Hiperhivatkozs"/>
            <w:rFonts w:ascii="Century Gothic" w:hAnsi="Century Gothic"/>
            <w:color w:val="auto"/>
            <w:sz w:val="22"/>
            <w:szCs w:val="22"/>
            <w:u w:val="none"/>
          </w:rPr>
          <w:t>1998</w:t>
        </w:r>
      </w:hyperlink>
      <w:r w:rsidRPr="002042F5">
        <w:rPr>
          <w:rFonts w:ascii="Century Gothic" w:hAnsi="Century Gothic" w:cs="Times New Roman"/>
          <w:sz w:val="22"/>
          <w:szCs w:val="22"/>
        </w:rPr>
        <w:t xml:space="preserve">. </w:t>
      </w:r>
      <w:hyperlink r:id="rId70" w:history="1">
        <w:r w:rsidRPr="002042F5">
          <w:rPr>
            <w:rStyle w:val="Hiperhivatkozs"/>
            <w:rFonts w:ascii="Century Gothic" w:hAnsi="Century Gothic"/>
            <w:color w:val="auto"/>
            <w:sz w:val="22"/>
            <w:szCs w:val="22"/>
            <w:u w:val="none"/>
          </w:rPr>
          <w:t>november 20-án</w:t>
        </w:r>
      </w:hyperlink>
      <w:r w:rsidRPr="002042F5">
        <w:rPr>
          <w:rFonts w:ascii="Century Gothic" w:hAnsi="Century Gothic" w:cs="Times New Roman"/>
          <w:sz w:val="22"/>
          <w:szCs w:val="22"/>
        </w:rPr>
        <w:t xml:space="preserve"> indították </w:t>
      </w:r>
      <w:hyperlink r:id="rId71" w:history="1">
        <w:r w:rsidRPr="002042F5">
          <w:rPr>
            <w:rStyle w:val="Hiperhivatkozs"/>
            <w:rFonts w:ascii="Century Gothic" w:hAnsi="Century Gothic"/>
            <w:color w:val="auto"/>
            <w:sz w:val="22"/>
            <w:szCs w:val="22"/>
            <w:u w:val="none"/>
          </w:rPr>
          <w:t>Bajkonurból</w:t>
        </w:r>
      </w:hyperlink>
      <w:r w:rsidRPr="002042F5">
        <w:rPr>
          <w:rFonts w:ascii="Century Gothic" w:hAnsi="Century Gothic" w:cs="Times New Roman"/>
          <w:sz w:val="22"/>
          <w:szCs w:val="22"/>
        </w:rPr>
        <w:t xml:space="preserve">. 1998. </w:t>
      </w:r>
      <w:hyperlink r:id="rId72" w:history="1">
        <w:r w:rsidRPr="002042F5">
          <w:rPr>
            <w:rStyle w:val="Hiperhivatkozs"/>
            <w:rFonts w:ascii="Century Gothic" w:hAnsi="Century Gothic"/>
            <w:color w:val="auto"/>
            <w:sz w:val="22"/>
            <w:szCs w:val="22"/>
            <w:u w:val="none"/>
          </w:rPr>
          <w:t>december 4-én</w:t>
        </w:r>
      </w:hyperlink>
      <w:r w:rsidRPr="002042F5">
        <w:rPr>
          <w:rFonts w:ascii="Century Gothic" w:hAnsi="Century Gothic" w:cs="Times New Roman"/>
          <w:sz w:val="22"/>
          <w:szCs w:val="22"/>
        </w:rPr>
        <w:t xml:space="preserve"> az </w:t>
      </w:r>
      <w:hyperlink r:id="rId73" w:history="1">
        <w:proofErr w:type="spellStart"/>
        <w:r w:rsidRPr="002042F5">
          <w:rPr>
            <w:rStyle w:val="Hiperhivatkozs"/>
            <w:rFonts w:ascii="Century Gothic" w:hAnsi="Century Gothic"/>
            <w:color w:val="auto"/>
            <w:sz w:val="22"/>
            <w:szCs w:val="22"/>
            <w:u w:val="none"/>
          </w:rPr>
          <w:t>Endeavour</w:t>
        </w:r>
        <w:proofErr w:type="spellEnd"/>
        <w:r w:rsidRPr="002042F5">
          <w:rPr>
            <w:rStyle w:val="Hiperhivatkozs"/>
            <w:rFonts w:ascii="Century Gothic" w:hAnsi="Century Gothic"/>
            <w:color w:val="auto"/>
            <w:sz w:val="22"/>
            <w:szCs w:val="22"/>
            <w:u w:val="none"/>
          </w:rPr>
          <w:t xml:space="preserve"> űrrepülőgép</w:t>
        </w:r>
      </w:hyperlink>
      <w:r w:rsidRPr="002042F5">
        <w:rPr>
          <w:rFonts w:ascii="Century Gothic" w:hAnsi="Century Gothic" w:cs="Times New Roman"/>
          <w:sz w:val="22"/>
          <w:szCs w:val="22"/>
        </w:rPr>
        <w:t xml:space="preserve"> sikeresen </w:t>
      </w:r>
      <w:hyperlink r:id="rId74" w:history="1">
        <w:r w:rsidRPr="002042F5">
          <w:rPr>
            <w:rStyle w:val="Hiperhivatkozs"/>
            <w:rFonts w:ascii="Century Gothic" w:hAnsi="Century Gothic"/>
            <w:color w:val="auto"/>
            <w:sz w:val="22"/>
            <w:szCs w:val="22"/>
            <w:u w:val="none"/>
          </w:rPr>
          <w:t>Föld</w:t>
        </w:r>
      </w:hyperlink>
      <w:r w:rsidRPr="002042F5">
        <w:rPr>
          <w:rFonts w:ascii="Century Gothic" w:hAnsi="Century Gothic" w:cs="Times New Roman"/>
          <w:sz w:val="22"/>
          <w:szCs w:val="22"/>
        </w:rPr>
        <w:t xml:space="preserve"> körüli pályára vitte a</w:t>
      </w:r>
      <w:proofErr w:type="gramEnd"/>
      <w:r w:rsidRPr="002042F5">
        <w:rPr>
          <w:rFonts w:ascii="Century Gothic" w:hAnsi="Century Gothic" w:cs="Times New Roman"/>
          <w:sz w:val="22"/>
          <w:szCs w:val="22"/>
        </w:rPr>
        <w:t xml:space="preserve"> </w:t>
      </w:r>
      <w:hyperlink r:id="rId75" w:history="1">
        <w:proofErr w:type="spellStart"/>
        <w:r w:rsidRPr="002042F5">
          <w:rPr>
            <w:rStyle w:val="Hiperhivatkozs"/>
            <w:rFonts w:ascii="Century Gothic" w:hAnsi="Century Gothic"/>
            <w:i/>
            <w:color w:val="auto"/>
            <w:sz w:val="22"/>
            <w:szCs w:val="22"/>
            <w:u w:val="none"/>
          </w:rPr>
          <w:t>Unity</w:t>
        </w:r>
        <w:proofErr w:type="spellEnd"/>
      </w:hyperlink>
      <w:r w:rsidRPr="002042F5">
        <w:rPr>
          <w:rFonts w:ascii="Century Gothic" w:hAnsi="Century Gothic" w:cs="Times New Roman"/>
          <w:sz w:val="22"/>
          <w:szCs w:val="22"/>
        </w:rPr>
        <w:t xml:space="preserve"> nevű </w:t>
      </w:r>
      <w:hyperlink r:id="rId76" w:history="1">
        <w:r w:rsidRPr="002042F5">
          <w:rPr>
            <w:rStyle w:val="Hiperhivatkozs"/>
            <w:rFonts w:ascii="Century Gothic" w:hAnsi="Century Gothic"/>
            <w:color w:val="auto"/>
            <w:sz w:val="22"/>
            <w:szCs w:val="22"/>
            <w:u w:val="none"/>
          </w:rPr>
          <w:t>amerikai</w:t>
        </w:r>
      </w:hyperlink>
      <w:r w:rsidRPr="002042F5">
        <w:rPr>
          <w:rFonts w:ascii="Century Gothic" w:hAnsi="Century Gothic" w:cs="Times New Roman"/>
          <w:sz w:val="22"/>
          <w:szCs w:val="22"/>
        </w:rPr>
        <w:t xml:space="preserve"> kikötő</w:t>
      </w:r>
      <w:hyperlink r:id="rId77" w:history="1">
        <w:r w:rsidRPr="002042F5">
          <w:rPr>
            <w:rStyle w:val="Hiperhivatkozs"/>
            <w:rFonts w:ascii="Century Gothic" w:hAnsi="Century Gothic"/>
            <w:color w:val="auto"/>
            <w:sz w:val="22"/>
            <w:szCs w:val="22"/>
            <w:u w:val="none"/>
          </w:rPr>
          <w:t>modult</w:t>
        </w:r>
      </w:hyperlink>
      <w:r w:rsidRPr="002042F5">
        <w:rPr>
          <w:rFonts w:ascii="Century Gothic" w:hAnsi="Century Gothic" w:cs="Times New Roman"/>
          <w:sz w:val="22"/>
          <w:szCs w:val="22"/>
        </w:rPr>
        <w:t xml:space="preserve"> is.</w:t>
      </w:r>
    </w:p>
    <w:p w14:paraId="59ECEBF5" w14:textId="2B28C896" w:rsidR="00B3476B" w:rsidRPr="002042F5" w:rsidRDefault="009449C3"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2285C5AD" wp14:editId="63208D7F">
            <wp:extent cx="1935101" cy="2143125"/>
            <wp:effectExtent l="0" t="0" r="8255" b="0"/>
            <wp:docPr id="38" name="Kép 38" descr="Zarya from ST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ya from STS-8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0221" cy="2148795"/>
                    </a:xfrm>
                    <a:prstGeom prst="rect">
                      <a:avLst/>
                    </a:prstGeom>
                    <a:noFill/>
                    <a:ln>
                      <a:noFill/>
                    </a:ln>
                  </pic:spPr>
                </pic:pic>
              </a:graphicData>
            </a:graphic>
          </wp:inline>
        </w:drawing>
      </w:r>
    </w:p>
    <w:p w14:paraId="189020F2" w14:textId="2BAFAAAA" w:rsidR="009449C3" w:rsidRPr="00107E37" w:rsidRDefault="009449C3" w:rsidP="009449C3">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16</w:t>
      </w:r>
      <w:r w:rsidRPr="00107E37">
        <w:rPr>
          <w:rFonts w:ascii="Century Gothic" w:hAnsi="Century Gothic"/>
          <w:i/>
          <w:iCs/>
          <w:noProof/>
          <w:sz w:val="18"/>
          <w:szCs w:val="18"/>
        </w:rPr>
        <w:t xml:space="preserve">. kép – </w:t>
      </w:r>
      <w:r>
        <w:rPr>
          <w:rFonts w:ascii="Century Gothic" w:hAnsi="Century Gothic"/>
          <w:i/>
          <w:iCs/>
          <w:noProof/>
          <w:sz w:val="18"/>
          <w:szCs w:val="18"/>
        </w:rPr>
        <w:t>Zarya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7124F1B7"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3159DFE9" w14:textId="01DC14D0" w:rsidR="00B3476B" w:rsidRPr="002042F5" w:rsidRDefault="00B3476B" w:rsidP="002042F5">
      <w:pPr>
        <w:pStyle w:val="Szvegtrzs"/>
        <w:widowControl/>
        <w:spacing w:line="240" w:lineRule="auto"/>
        <w:jc w:val="both"/>
        <w:rPr>
          <w:rFonts w:ascii="Century Gothic" w:hAnsi="Century Gothic" w:cs="Times New Roman"/>
          <w:sz w:val="22"/>
          <w:szCs w:val="22"/>
        </w:rPr>
      </w:pPr>
    </w:p>
    <w:p w14:paraId="569A2B7C" w14:textId="77777777" w:rsidR="00E42350" w:rsidRDefault="00E42350" w:rsidP="002042F5">
      <w:pPr>
        <w:pStyle w:val="Szvegtrzs"/>
        <w:widowControl/>
        <w:spacing w:line="240" w:lineRule="auto"/>
        <w:jc w:val="both"/>
        <w:rPr>
          <w:rFonts w:ascii="Century Gothic" w:hAnsi="Century Gothic" w:cs="Times New Roman"/>
          <w:sz w:val="22"/>
          <w:szCs w:val="22"/>
        </w:rPr>
      </w:pPr>
    </w:p>
    <w:p w14:paraId="16F77829" w14:textId="55792B90"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w:t>
      </w:r>
      <w:hyperlink r:id="rId79" w:history="1">
        <w:proofErr w:type="spellStart"/>
        <w:r w:rsidRPr="00E42350">
          <w:rPr>
            <w:rStyle w:val="Hiperhivatkozs"/>
            <w:rFonts w:ascii="Century Gothic" w:hAnsi="Century Gothic"/>
            <w:b/>
            <w:color w:val="auto"/>
            <w:sz w:val="22"/>
            <w:szCs w:val="22"/>
            <w:u w:val="none"/>
          </w:rPr>
          <w:t>Zvezda</w:t>
        </w:r>
        <w:proofErr w:type="spellEnd"/>
      </w:hyperlink>
      <w:r w:rsidRPr="002042F5">
        <w:rPr>
          <w:rFonts w:ascii="Century Gothic" w:hAnsi="Century Gothic" w:cs="Times New Roman"/>
          <w:sz w:val="22"/>
          <w:szCs w:val="22"/>
        </w:rPr>
        <w:t xml:space="preserve"> lakómodul indítása két évet csúszott, így csak 2000. </w:t>
      </w:r>
      <w:hyperlink r:id="rId80" w:history="1">
        <w:r w:rsidRPr="002042F5">
          <w:rPr>
            <w:rStyle w:val="Hiperhivatkozs"/>
            <w:rFonts w:ascii="Century Gothic" w:hAnsi="Century Gothic"/>
            <w:color w:val="auto"/>
            <w:sz w:val="22"/>
            <w:szCs w:val="22"/>
            <w:u w:val="none"/>
          </w:rPr>
          <w:t>július 12-én</w:t>
        </w:r>
      </w:hyperlink>
      <w:r w:rsidRPr="002042F5">
        <w:rPr>
          <w:rFonts w:ascii="Century Gothic" w:hAnsi="Century Gothic" w:cs="Times New Roman"/>
          <w:sz w:val="22"/>
          <w:szCs w:val="22"/>
        </w:rPr>
        <w:t xml:space="preserve"> indították, és két hét múlva kapcsolták rá a már fenn lévő két modulra. Még abban az évben indították a </w:t>
      </w:r>
      <w:hyperlink r:id="rId81" w:anchor="Z1_rácselem" w:history="1">
        <w:r w:rsidRPr="002042F5">
          <w:rPr>
            <w:rStyle w:val="Hiperhivatkozs"/>
            <w:rFonts w:ascii="Century Gothic" w:hAnsi="Century Gothic"/>
            <w:color w:val="auto"/>
            <w:sz w:val="22"/>
            <w:szCs w:val="22"/>
            <w:u w:val="none"/>
          </w:rPr>
          <w:t>Z1 rácselemet</w:t>
        </w:r>
      </w:hyperlink>
      <w:r w:rsidRPr="002042F5">
        <w:rPr>
          <w:rFonts w:ascii="Century Gothic" w:hAnsi="Century Gothic" w:cs="Times New Roman"/>
          <w:sz w:val="22"/>
          <w:szCs w:val="22"/>
        </w:rPr>
        <w:t xml:space="preserve"> is. </w:t>
      </w:r>
    </w:p>
    <w:p w14:paraId="023F3720" w14:textId="7E232743" w:rsidR="00E42350" w:rsidRPr="002042F5" w:rsidRDefault="00E42350"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313FD5AC" wp14:editId="2DEA5981">
            <wp:extent cx="2857500" cy="3095625"/>
            <wp:effectExtent l="0" t="0" r="0" b="9525"/>
            <wp:docPr id="39" name="Kép 39" descr="View of the bottom of Z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the bottom of Zvezd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3095625"/>
                    </a:xfrm>
                    <a:prstGeom prst="rect">
                      <a:avLst/>
                    </a:prstGeom>
                    <a:noFill/>
                    <a:ln>
                      <a:noFill/>
                    </a:ln>
                  </pic:spPr>
                </pic:pic>
              </a:graphicData>
            </a:graphic>
          </wp:inline>
        </w:drawing>
      </w:r>
    </w:p>
    <w:p w14:paraId="6BE54446" w14:textId="26D21CB7" w:rsidR="00E42350" w:rsidRPr="00107E37" w:rsidRDefault="00E42350" w:rsidP="00E4235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17</w:t>
      </w:r>
      <w:r w:rsidRPr="00107E37">
        <w:rPr>
          <w:rFonts w:ascii="Century Gothic" w:hAnsi="Century Gothic"/>
          <w:i/>
          <w:iCs/>
          <w:noProof/>
          <w:sz w:val="18"/>
          <w:szCs w:val="18"/>
        </w:rPr>
        <w:t xml:space="preserve">. kép – </w:t>
      </w:r>
      <w:r>
        <w:rPr>
          <w:rFonts w:ascii="Century Gothic" w:hAnsi="Century Gothic"/>
          <w:i/>
          <w:iCs/>
          <w:noProof/>
          <w:sz w:val="18"/>
          <w:szCs w:val="18"/>
        </w:rPr>
        <w:t>Zvezda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022D8F93" w14:textId="37059F39"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2000. </w:t>
      </w:r>
      <w:hyperlink r:id="rId83" w:history="1">
        <w:r w:rsidRPr="002042F5">
          <w:rPr>
            <w:rStyle w:val="Hiperhivatkozs"/>
            <w:rFonts w:ascii="Century Gothic" w:hAnsi="Century Gothic"/>
            <w:color w:val="auto"/>
            <w:sz w:val="22"/>
            <w:szCs w:val="22"/>
            <w:u w:val="none"/>
          </w:rPr>
          <w:t>november 2-án</w:t>
        </w:r>
      </w:hyperlink>
      <w:r w:rsidRPr="002042F5">
        <w:rPr>
          <w:rFonts w:ascii="Century Gothic" w:hAnsi="Century Gothic" w:cs="Times New Roman"/>
          <w:sz w:val="22"/>
          <w:szCs w:val="22"/>
        </w:rPr>
        <w:t xml:space="preserve"> érkezett meg az űrállomásra az első személyzet, </w:t>
      </w:r>
      <w:hyperlink r:id="rId84" w:history="1">
        <w:r w:rsidRPr="002042F5">
          <w:rPr>
            <w:rStyle w:val="Hiperhivatkozs"/>
            <w:rFonts w:ascii="Century Gothic" w:hAnsi="Century Gothic"/>
            <w:color w:val="auto"/>
            <w:sz w:val="22"/>
            <w:szCs w:val="22"/>
            <w:u w:val="none"/>
          </w:rPr>
          <w:t xml:space="preserve">William McMichael </w:t>
        </w:r>
        <w:proofErr w:type="spellStart"/>
        <w:r w:rsidRPr="002042F5">
          <w:rPr>
            <w:rStyle w:val="Hiperhivatkozs"/>
            <w:rFonts w:ascii="Century Gothic" w:hAnsi="Century Gothic"/>
            <w:color w:val="auto"/>
            <w:sz w:val="22"/>
            <w:szCs w:val="22"/>
            <w:u w:val="none"/>
          </w:rPr>
          <w:t>Shepherd</w:t>
        </w:r>
        <w:proofErr w:type="spellEnd"/>
      </w:hyperlink>
      <w:r w:rsidRPr="002042F5">
        <w:rPr>
          <w:rFonts w:ascii="Century Gothic" w:hAnsi="Century Gothic" w:cs="Times New Roman"/>
          <w:sz w:val="22"/>
          <w:szCs w:val="22"/>
        </w:rPr>
        <w:t xml:space="preserve"> (USA), </w:t>
      </w:r>
      <w:hyperlink r:id="rId85" w:history="1">
        <w:r w:rsidRPr="002042F5">
          <w:rPr>
            <w:rStyle w:val="Hiperhivatkozs"/>
            <w:rFonts w:ascii="Century Gothic" w:hAnsi="Century Gothic"/>
            <w:color w:val="auto"/>
            <w:sz w:val="22"/>
            <w:szCs w:val="22"/>
            <w:u w:val="none"/>
          </w:rPr>
          <w:t xml:space="preserve">Jurij </w:t>
        </w:r>
        <w:proofErr w:type="spellStart"/>
        <w:r w:rsidRPr="002042F5">
          <w:rPr>
            <w:rStyle w:val="Hiperhivatkozs"/>
            <w:rFonts w:ascii="Century Gothic" w:hAnsi="Century Gothic"/>
            <w:color w:val="auto"/>
            <w:sz w:val="22"/>
            <w:szCs w:val="22"/>
            <w:u w:val="none"/>
          </w:rPr>
          <w:t>Pavlovics</w:t>
        </w:r>
        <w:proofErr w:type="spellEnd"/>
        <w:r w:rsidRPr="002042F5">
          <w:rPr>
            <w:rStyle w:val="Hiperhivatkozs"/>
            <w:rFonts w:ascii="Century Gothic" w:hAnsi="Century Gothic"/>
            <w:color w:val="auto"/>
            <w:sz w:val="22"/>
            <w:szCs w:val="22"/>
            <w:u w:val="none"/>
          </w:rPr>
          <w:t xml:space="preserve"> </w:t>
        </w:r>
        <w:proofErr w:type="spellStart"/>
        <w:r w:rsidRPr="002042F5">
          <w:rPr>
            <w:rStyle w:val="Hiperhivatkozs"/>
            <w:rFonts w:ascii="Century Gothic" w:hAnsi="Century Gothic"/>
            <w:color w:val="auto"/>
            <w:sz w:val="22"/>
            <w:szCs w:val="22"/>
            <w:u w:val="none"/>
          </w:rPr>
          <w:t>Gidzenko</w:t>
        </w:r>
        <w:proofErr w:type="spellEnd"/>
      </w:hyperlink>
      <w:r w:rsidRPr="002042F5">
        <w:rPr>
          <w:rFonts w:ascii="Century Gothic" w:hAnsi="Century Gothic" w:cs="Times New Roman"/>
          <w:sz w:val="22"/>
          <w:szCs w:val="22"/>
        </w:rPr>
        <w:t xml:space="preserve"> és </w:t>
      </w:r>
      <w:hyperlink r:id="rId86" w:history="1">
        <w:r w:rsidRPr="002042F5">
          <w:rPr>
            <w:rStyle w:val="Hiperhivatkozs"/>
            <w:rFonts w:ascii="Century Gothic" w:hAnsi="Century Gothic"/>
            <w:color w:val="auto"/>
            <w:sz w:val="22"/>
            <w:szCs w:val="22"/>
            <w:u w:val="none"/>
          </w:rPr>
          <w:t xml:space="preserve">Szergej </w:t>
        </w:r>
        <w:proofErr w:type="spellStart"/>
        <w:r w:rsidRPr="002042F5">
          <w:rPr>
            <w:rStyle w:val="Hiperhivatkozs"/>
            <w:rFonts w:ascii="Century Gothic" w:hAnsi="Century Gothic"/>
            <w:color w:val="auto"/>
            <w:sz w:val="22"/>
            <w:szCs w:val="22"/>
            <w:u w:val="none"/>
          </w:rPr>
          <w:t>Konsztantyinovics</w:t>
        </w:r>
        <w:proofErr w:type="spellEnd"/>
        <w:r w:rsidRPr="002042F5">
          <w:rPr>
            <w:rStyle w:val="Hiperhivatkozs"/>
            <w:rFonts w:ascii="Century Gothic" w:hAnsi="Century Gothic"/>
            <w:color w:val="auto"/>
            <w:sz w:val="22"/>
            <w:szCs w:val="22"/>
            <w:u w:val="none"/>
          </w:rPr>
          <w:t xml:space="preserve"> </w:t>
        </w:r>
        <w:proofErr w:type="spellStart"/>
        <w:r w:rsidRPr="002042F5">
          <w:rPr>
            <w:rStyle w:val="Hiperhivatkozs"/>
            <w:rFonts w:ascii="Century Gothic" w:hAnsi="Century Gothic"/>
            <w:color w:val="auto"/>
            <w:sz w:val="22"/>
            <w:szCs w:val="22"/>
            <w:u w:val="none"/>
          </w:rPr>
          <w:t>Krikaljov</w:t>
        </w:r>
        <w:proofErr w:type="spellEnd"/>
      </w:hyperlink>
      <w:r w:rsidRPr="002042F5">
        <w:rPr>
          <w:rFonts w:ascii="Century Gothic" w:hAnsi="Century Gothic" w:cs="Times New Roman"/>
          <w:sz w:val="22"/>
          <w:szCs w:val="22"/>
        </w:rPr>
        <w:t xml:space="preserve"> (Oroszország). Még ugyanezen év vége előtt az </w:t>
      </w:r>
      <w:hyperlink r:id="rId87" w:history="1">
        <w:proofErr w:type="spellStart"/>
        <w:r w:rsidRPr="002042F5">
          <w:rPr>
            <w:rStyle w:val="Hiperhivatkozs"/>
            <w:rFonts w:ascii="Century Gothic" w:hAnsi="Century Gothic"/>
            <w:color w:val="auto"/>
            <w:sz w:val="22"/>
            <w:szCs w:val="22"/>
            <w:u w:val="none"/>
          </w:rPr>
          <w:t>Endeavour</w:t>
        </w:r>
        <w:proofErr w:type="spellEnd"/>
        <w:r w:rsidRPr="002042F5">
          <w:rPr>
            <w:rStyle w:val="Hiperhivatkozs"/>
            <w:rFonts w:ascii="Century Gothic" w:hAnsi="Century Gothic"/>
            <w:color w:val="auto"/>
            <w:sz w:val="22"/>
            <w:szCs w:val="22"/>
            <w:u w:val="none"/>
          </w:rPr>
          <w:t xml:space="preserve"> űrrepülőgép</w:t>
        </w:r>
      </w:hyperlink>
      <w:r w:rsidRPr="002042F5">
        <w:rPr>
          <w:rFonts w:ascii="Century Gothic" w:hAnsi="Century Gothic" w:cs="Times New Roman"/>
          <w:sz w:val="22"/>
          <w:szCs w:val="22"/>
        </w:rPr>
        <w:t xml:space="preserve"> az </w:t>
      </w:r>
      <w:hyperlink r:id="rId88" w:history="1">
        <w:r w:rsidRPr="002042F5">
          <w:rPr>
            <w:rStyle w:val="Hiperhivatkozs"/>
            <w:rFonts w:ascii="Century Gothic" w:hAnsi="Century Gothic"/>
            <w:color w:val="auto"/>
            <w:sz w:val="22"/>
            <w:szCs w:val="22"/>
            <w:u w:val="none"/>
          </w:rPr>
          <w:t>STS–97</w:t>
        </w:r>
      </w:hyperlink>
      <w:r w:rsidRPr="002042F5">
        <w:rPr>
          <w:rFonts w:ascii="Century Gothic" w:hAnsi="Century Gothic" w:cs="Times New Roman"/>
          <w:sz w:val="22"/>
          <w:szCs w:val="22"/>
        </w:rPr>
        <w:t xml:space="preserve"> repülésen a </w:t>
      </w:r>
      <w:hyperlink r:id="rId89" w:anchor="Z1_rácselem" w:history="1">
        <w:r w:rsidRPr="002042F5">
          <w:rPr>
            <w:rStyle w:val="Hiperhivatkozs"/>
            <w:rFonts w:ascii="Century Gothic" w:hAnsi="Century Gothic"/>
            <w:color w:val="auto"/>
            <w:sz w:val="22"/>
            <w:szCs w:val="22"/>
            <w:u w:val="none"/>
          </w:rPr>
          <w:t>Z1 rácselemhez</w:t>
        </w:r>
      </w:hyperlink>
      <w:r w:rsidRPr="002042F5">
        <w:rPr>
          <w:rFonts w:ascii="Century Gothic" w:hAnsi="Century Gothic" w:cs="Times New Roman"/>
          <w:sz w:val="22"/>
          <w:szCs w:val="22"/>
        </w:rPr>
        <w:t xml:space="preserve"> kapcsolta a </w:t>
      </w:r>
      <w:hyperlink r:id="rId90" w:anchor="P6_és_S6_rácselemek" w:history="1">
        <w:r w:rsidRPr="002042F5">
          <w:rPr>
            <w:rStyle w:val="Hiperhivatkozs"/>
            <w:rFonts w:ascii="Century Gothic" w:hAnsi="Century Gothic"/>
            <w:color w:val="auto"/>
            <w:sz w:val="22"/>
            <w:szCs w:val="22"/>
            <w:u w:val="none"/>
          </w:rPr>
          <w:t>P6 rácselemet</w:t>
        </w:r>
      </w:hyperlink>
      <w:r w:rsidRPr="002042F5">
        <w:rPr>
          <w:rFonts w:ascii="Century Gothic" w:hAnsi="Century Gothic" w:cs="Times New Roman"/>
          <w:sz w:val="22"/>
          <w:szCs w:val="22"/>
        </w:rPr>
        <w:t xml:space="preserve"> az első amerikai </w:t>
      </w:r>
      <w:hyperlink r:id="rId91" w:history="1">
        <w:r w:rsidRPr="002042F5">
          <w:rPr>
            <w:rStyle w:val="Hiperhivatkozs"/>
            <w:rFonts w:ascii="Century Gothic" w:hAnsi="Century Gothic"/>
            <w:color w:val="auto"/>
            <w:sz w:val="22"/>
            <w:szCs w:val="22"/>
            <w:u w:val="none"/>
          </w:rPr>
          <w:t>napelemmodullal</w:t>
        </w:r>
      </w:hyperlink>
      <w:r w:rsidRPr="002042F5">
        <w:rPr>
          <w:rFonts w:ascii="Century Gothic" w:hAnsi="Century Gothic" w:cs="Times New Roman"/>
          <w:sz w:val="22"/>
          <w:szCs w:val="22"/>
        </w:rPr>
        <w:t>.</w:t>
      </w:r>
    </w:p>
    <w:p w14:paraId="16169F5E" w14:textId="77777777" w:rsidR="00E42350" w:rsidRDefault="00E42350" w:rsidP="002042F5">
      <w:pPr>
        <w:pStyle w:val="Szvegtrzs"/>
        <w:widowControl/>
        <w:spacing w:line="240" w:lineRule="auto"/>
        <w:jc w:val="both"/>
        <w:rPr>
          <w:rStyle w:val="Hiperhivatkozs"/>
          <w:rFonts w:ascii="Century Gothic" w:hAnsi="Century Gothic"/>
          <w:color w:val="auto"/>
          <w:sz w:val="22"/>
          <w:szCs w:val="22"/>
          <w:u w:val="none"/>
        </w:rPr>
      </w:pPr>
    </w:p>
    <w:p w14:paraId="1A4EA2A0" w14:textId="77777777" w:rsidR="00E42350" w:rsidRDefault="00E42350" w:rsidP="002042F5">
      <w:pPr>
        <w:pStyle w:val="Szvegtrzs"/>
        <w:widowControl/>
        <w:spacing w:line="240" w:lineRule="auto"/>
        <w:jc w:val="both"/>
        <w:rPr>
          <w:rStyle w:val="Hiperhivatkozs"/>
          <w:rFonts w:ascii="Century Gothic" w:hAnsi="Century Gothic"/>
          <w:color w:val="auto"/>
          <w:sz w:val="22"/>
          <w:szCs w:val="22"/>
          <w:u w:val="none"/>
        </w:rPr>
      </w:pPr>
    </w:p>
    <w:p w14:paraId="007B4295" w14:textId="77777777" w:rsidR="00E42350" w:rsidRDefault="00E42350" w:rsidP="002042F5">
      <w:pPr>
        <w:pStyle w:val="Szvegtrzs"/>
        <w:widowControl/>
        <w:spacing w:line="240" w:lineRule="auto"/>
        <w:jc w:val="both"/>
        <w:rPr>
          <w:rStyle w:val="Hiperhivatkozs"/>
          <w:rFonts w:ascii="Century Gothic" w:hAnsi="Century Gothic"/>
          <w:color w:val="auto"/>
          <w:sz w:val="22"/>
          <w:szCs w:val="22"/>
          <w:u w:val="none"/>
        </w:rPr>
      </w:pPr>
    </w:p>
    <w:p w14:paraId="46F2B9CB" w14:textId="77777777" w:rsidR="00E42350" w:rsidRDefault="00E42350" w:rsidP="002042F5">
      <w:pPr>
        <w:pStyle w:val="Szvegtrzs"/>
        <w:widowControl/>
        <w:spacing w:line="240" w:lineRule="auto"/>
        <w:jc w:val="both"/>
        <w:rPr>
          <w:rStyle w:val="Hiperhivatkozs"/>
          <w:rFonts w:ascii="Century Gothic" w:hAnsi="Century Gothic"/>
          <w:color w:val="auto"/>
          <w:sz w:val="22"/>
          <w:szCs w:val="22"/>
          <w:u w:val="none"/>
        </w:rPr>
      </w:pPr>
    </w:p>
    <w:p w14:paraId="28E9A81C" w14:textId="65DA97BB" w:rsidR="00B3476B" w:rsidRPr="002042F5" w:rsidRDefault="00B3476B" w:rsidP="002042F5">
      <w:pPr>
        <w:pStyle w:val="Szvegtrzs"/>
        <w:widowControl/>
        <w:spacing w:line="240" w:lineRule="auto"/>
        <w:jc w:val="both"/>
        <w:rPr>
          <w:rFonts w:ascii="Century Gothic" w:hAnsi="Century Gothic"/>
          <w:sz w:val="22"/>
          <w:szCs w:val="22"/>
        </w:rPr>
      </w:pPr>
    </w:p>
    <w:p w14:paraId="26E30C5F"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hyperlink r:id="rId92" w:history="1">
        <w:r w:rsidRPr="002042F5">
          <w:rPr>
            <w:rStyle w:val="Hiperhivatkozs"/>
            <w:rFonts w:ascii="Century Gothic" w:hAnsi="Century Gothic"/>
            <w:color w:val="auto"/>
            <w:sz w:val="22"/>
            <w:szCs w:val="22"/>
            <w:u w:val="none"/>
          </w:rPr>
          <w:t>2001</w:t>
        </w:r>
      </w:hyperlink>
      <w:r w:rsidRPr="002042F5">
        <w:rPr>
          <w:rFonts w:ascii="Century Gothic" w:hAnsi="Century Gothic" w:cs="Times New Roman"/>
          <w:sz w:val="22"/>
          <w:szCs w:val="22"/>
        </w:rPr>
        <w:t xml:space="preserve"> februárjában az </w:t>
      </w:r>
      <w:hyperlink r:id="rId93" w:history="1">
        <w:r w:rsidRPr="002042F5">
          <w:rPr>
            <w:rStyle w:val="Hiperhivatkozs"/>
            <w:rFonts w:ascii="Century Gothic" w:hAnsi="Century Gothic"/>
            <w:color w:val="auto"/>
            <w:sz w:val="22"/>
            <w:szCs w:val="22"/>
            <w:u w:val="none"/>
          </w:rPr>
          <w:t>STS–98</w:t>
        </w:r>
      </w:hyperlink>
      <w:r w:rsidRPr="002042F5">
        <w:rPr>
          <w:rFonts w:ascii="Century Gothic" w:hAnsi="Century Gothic" w:cs="Times New Roman"/>
          <w:sz w:val="22"/>
          <w:szCs w:val="22"/>
        </w:rPr>
        <w:t xml:space="preserve"> repülésen kapcsolták az állomásra az első kutatómodult, az amerikai </w:t>
      </w:r>
      <w:hyperlink r:id="rId94" w:history="1">
        <w:proofErr w:type="spellStart"/>
        <w:r w:rsidRPr="00E42350">
          <w:rPr>
            <w:rStyle w:val="Hiperhivatkozs"/>
            <w:rFonts w:ascii="Century Gothic" w:hAnsi="Century Gothic"/>
            <w:b/>
            <w:i/>
            <w:color w:val="auto"/>
            <w:sz w:val="22"/>
            <w:szCs w:val="22"/>
            <w:u w:val="none"/>
          </w:rPr>
          <w:t>Destinyt</w:t>
        </w:r>
        <w:proofErr w:type="spellEnd"/>
      </w:hyperlink>
      <w:r w:rsidRPr="002042F5">
        <w:rPr>
          <w:rFonts w:ascii="Century Gothic" w:hAnsi="Century Gothic" w:cs="Times New Roman"/>
          <w:i/>
          <w:sz w:val="22"/>
          <w:szCs w:val="22"/>
        </w:rPr>
        <w:t>,</w:t>
      </w:r>
      <w:r w:rsidRPr="002042F5">
        <w:rPr>
          <w:rFonts w:ascii="Century Gothic" w:hAnsi="Century Gothic" w:cs="Times New Roman"/>
          <w:sz w:val="22"/>
          <w:szCs w:val="22"/>
        </w:rPr>
        <w:t xml:space="preserve"> ezt követte márciusban az </w:t>
      </w:r>
      <w:hyperlink r:id="rId95" w:history="1">
        <w:r w:rsidRPr="002042F5">
          <w:rPr>
            <w:rStyle w:val="Hiperhivatkozs"/>
            <w:rFonts w:ascii="Century Gothic" w:hAnsi="Century Gothic"/>
            <w:color w:val="auto"/>
            <w:sz w:val="22"/>
            <w:szCs w:val="22"/>
            <w:u w:val="none"/>
          </w:rPr>
          <w:t>STS–102</w:t>
        </w:r>
      </w:hyperlink>
      <w:r w:rsidRPr="002042F5">
        <w:rPr>
          <w:rFonts w:ascii="Century Gothic" w:hAnsi="Century Gothic" w:cs="Times New Roman"/>
          <w:sz w:val="22"/>
          <w:szCs w:val="22"/>
        </w:rPr>
        <w:t xml:space="preserve"> repülés, mely utánpótlást szállított, majd áprilisban a kanadai </w:t>
      </w:r>
      <w:hyperlink r:id="rId96" w:history="1">
        <w:r w:rsidRPr="002042F5">
          <w:rPr>
            <w:rStyle w:val="Hiperhivatkozs"/>
            <w:rFonts w:ascii="Century Gothic" w:hAnsi="Century Gothic"/>
            <w:color w:val="auto"/>
            <w:sz w:val="22"/>
            <w:szCs w:val="22"/>
            <w:u w:val="none"/>
          </w:rPr>
          <w:t>SSRMS robotkar</w:t>
        </w:r>
      </w:hyperlink>
      <w:r w:rsidRPr="002042F5">
        <w:rPr>
          <w:rFonts w:ascii="Century Gothic" w:hAnsi="Century Gothic" w:cs="Times New Roman"/>
          <w:sz w:val="22"/>
          <w:szCs w:val="22"/>
        </w:rPr>
        <w:t xml:space="preserve"> következett az </w:t>
      </w:r>
      <w:hyperlink r:id="rId97" w:history="1">
        <w:r w:rsidRPr="002042F5">
          <w:rPr>
            <w:rStyle w:val="Hiperhivatkozs"/>
            <w:rFonts w:ascii="Century Gothic" w:hAnsi="Century Gothic"/>
            <w:color w:val="auto"/>
            <w:sz w:val="22"/>
            <w:szCs w:val="22"/>
            <w:u w:val="none"/>
          </w:rPr>
          <w:t>STS–100</w:t>
        </w:r>
      </w:hyperlink>
      <w:r w:rsidRPr="002042F5">
        <w:rPr>
          <w:rFonts w:ascii="Century Gothic" w:hAnsi="Century Gothic" w:cs="Times New Roman"/>
          <w:sz w:val="22"/>
          <w:szCs w:val="22"/>
        </w:rPr>
        <w:t xml:space="preserve"> küldetés során. </w:t>
      </w:r>
    </w:p>
    <w:p w14:paraId="48FEA271" w14:textId="583BE3D2" w:rsidR="00E42350" w:rsidRDefault="00E42350" w:rsidP="002042F5">
      <w:pPr>
        <w:pStyle w:val="Szvegtrzs"/>
        <w:widowControl/>
        <w:spacing w:line="240" w:lineRule="auto"/>
        <w:jc w:val="both"/>
        <w:rPr>
          <w:noProof/>
          <w:lang w:eastAsia="hu-HU" w:bidi="ar-SA"/>
        </w:rPr>
      </w:pPr>
      <w:r>
        <w:rPr>
          <w:noProof/>
          <w:lang w:eastAsia="hu-HU" w:bidi="ar-SA"/>
        </w:rPr>
        <w:drawing>
          <wp:inline distT="0" distB="0" distL="0" distR="0" wp14:anchorId="49BDAEA0" wp14:editId="12516928">
            <wp:extent cx="2857500" cy="2286000"/>
            <wp:effectExtent l="0" t="0" r="0" b="0"/>
            <wp:docPr id="41" name="Kép 41" descr="ISS Destiny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S Destiny Lab.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58C8B057" w14:textId="2CD63A93" w:rsidR="00E42350" w:rsidRPr="00107E37" w:rsidRDefault="00E42350" w:rsidP="00E4235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18.</w:t>
      </w:r>
      <w:r w:rsidRPr="00107E37">
        <w:rPr>
          <w:rFonts w:ascii="Century Gothic" w:hAnsi="Century Gothic"/>
          <w:i/>
          <w:iCs/>
          <w:noProof/>
          <w:sz w:val="18"/>
          <w:szCs w:val="18"/>
        </w:rPr>
        <w:t xml:space="preserve">. kép – </w:t>
      </w:r>
      <w:r>
        <w:rPr>
          <w:rFonts w:ascii="Century Gothic" w:hAnsi="Century Gothic"/>
          <w:i/>
          <w:iCs/>
          <w:noProof/>
          <w:sz w:val="18"/>
          <w:szCs w:val="18"/>
        </w:rPr>
        <w:t>Destiny</w:t>
      </w:r>
      <w:r>
        <w:rPr>
          <w:rFonts w:ascii="Century Gothic" w:hAnsi="Century Gothic"/>
          <w:i/>
          <w:iCs/>
          <w:noProof/>
          <w:sz w:val="18"/>
          <w:szCs w:val="18"/>
        </w:rPr>
        <w:t xml:space="preserve">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1486C1AE" w14:textId="43D7A99B"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Style w:val="Hiperhivatkozs"/>
          <w:rFonts w:ascii="Century Gothic" w:hAnsi="Century Gothic"/>
          <w:color w:val="auto"/>
          <w:sz w:val="22"/>
          <w:szCs w:val="22"/>
          <w:u w:val="none"/>
        </w:rPr>
        <w:t xml:space="preserve">2001. </w:t>
      </w:r>
      <w:r w:rsidRPr="002042F5">
        <w:rPr>
          <w:rFonts w:ascii="Century Gothic" w:hAnsi="Century Gothic" w:cs="Times New Roman"/>
          <w:sz w:val="22"/>
          <w:szCs w:val="22"/>
        </w:rPr>
        <w:t xml:space="preserve">Júliusában az </w:t>
      </w:r>
      <w:hyperlink r:id="rId99" w:history="1">
        <w:r w:rsidRPr="002042F5">
          <w:rPr>
            <w:rStyle w:val="Hiperhivatkozs"/>
            <w:rFonts w:ascii="Century Gothic" w:hAnsi="Century Gothic"/>
            <w:color w:val="auto"/>
            <w:sz w:val="22"/>
            <w:szCs w:val="22"/>
            <w:u w:val="none"/>
          </w:rPr>
          <w:t>STS–104</w:t>
        </w:r>
      </w:hyperlink>
      <w:r w:rsidRPr="002042F5">
        <w:rPr>
          <w:rFonts w:ascii="Century Gothic" w:hAnsi="Century Gothic" w:cs="Times New Roman"/>
          <w:sz w:val="22"/>
          <w:szCs w:val="22"/>
        </w:rPr>
        <w:t xml:space="preserve"> küldetés </w:t>
      </w:r>
      <w:proofErr w:type="gramStart"/>
      <w:r w:rsidRPr="002042F5">
        <w:rPr>
          <w:rFonts w:ascii="Century Gothic" w:hAnsi="Century Gothic" w:cs="Times New Roman"/>
          <w:sz w:val="22"/>
          <w:szCs w:val="22"/>
        </w:rPr>
        <w:t>a</w:t>
      </w:r>
      <w:proofErr w:type="gramEnd"/>
      <w:r w:rsidRPr="002042F5">
        <w:rPr>
          <w:rFonts w:ascii="Century Gothic" w:hAnsi="Century Gothic" w:cs="Times New Roman"/>
          <w:sz w:val="22"/>
          <w:szCs w:val="22"/>
        </w:rPr>
        <w:t xml:space="preserve"> </w:t>
      </w:r>
      <w:proofErr w:type="spellStart"/>
      <w:r w:rsidRPr="00E42350">
        <w:rPr>
          <w:rFonts w:ascii="Century Gothic" w:hAnsi="Century Gothic" w:cs="Times New Roman"/>
          <w:b/>
          <w:i/>
          <w:sz w:val="22"/>
          <w:szCs w:val="22"/>
        </w:rPr>
        <w:t>Unity</w:t>
      </w:r>
      <w:proofErr w:type="spellEnd"/>
      <w:r w:rsidRPr="002042F5">
        <w:rPr>
          <w:rFonts w:ascii="Century Gothic" w:hAnsi="Century Gothic" w:cs="Times New Roman"/>
          <w:sz w:val="22"/>
          <w:szCs w:val="22"/>
        </w:rPr>
        <w:t xml:space="preserve"> modulhoz kapcsolta az amerikai </w:t>
      </w:r>
      <w:hyperlink r:id="rId100" w:history="1">
        <w:proofErr w:type="spellStart"/>
        <w:r w:rsidRPr="002042F5">
          <w:rPr>
            <w:rStyle w:val="Hiperhivatkozs"/>
            <w:rFonts w:ascii="Century Gothic" w:hAnsi="Century Gothic"/>
            <w:i/>
            <w:color w:val="auto"/>
            <w:sz w:val="22"/>
            <w:szCs w:val="22"/>
            <w:u w:val="none"/>
          </w:rPr>
          <w:t>Quest</w:t>
        </w:r>
        <w:proofErr w:type="spellEnd"/>
      </w:hyperlink>
      <w:r w:rsidRPr="002042F5">
        <w:rPr>
          <w:rFonts w:ascii="Century Gothic" w:hAnsi="Century Gothic" w:cs="Times New Roman"/>
          <w:sz w:val="22"/>
          <w:szCs w:val="22"/>
        </w:rPr>
        <w:t xml:space="preserve"> zsilipmodult, amely a későbbi amerikai űrséták bázisául szolgált. Az amerikai zsilipet szeptemberben az </w:t>
      </w:r>
      <w:hyperlink r:id="rId101" w:history="1">
        <w:r w:rsidRPr="002042F5">
          <w:rPr>
            <w:rStyle w:val="Hiperhivatkozs"/>
            <w:rFonts w:ascii="Century Gothic" w:hAnsi="Century Gothic"/>
            <w:color w:val="auto"/>
            <w:sz w:val="22"/>
            <w:szCs w:val="22"/>
            <w:u w:val="none"/>
          </w:rPr>
          <w:t>STS–105</w:t>
        </w:r>
      </w:hyperlink>
      <w:r w:rsidRPr="002042F5">
        <w:rPr>
          <w:rFonts w:ascii="Century Gothic" w:hAnsi="Century Gothic" w:cs="Times New Roman"/>
          <w:sz w:val="22"/>
          <w:szCs w:val="22"/>
        </w:rPr>
        <w:t xml:space="preserve"> utánpótlást szállító repülése követte. </w:t>
      </w:r>
    </w:p>
    <w:p w14:paraId="11C0AFB9" w14:textId="37406CAD" w:rsidR="00AD2BD0" w:rsidRPr="00107E37" w:rsidRDefault="00AD2BD0" w:rsidP="00AD2BD0">
      <w:pPr>
        <w:pStyle w:val="Szvegtrzs"/>
        <w:widowControl/>
        <w:spacing w:line="240" w:lineRule="auto"/>
        <w:rPr>
          <w:rFonts w:ascii="Century Gothic" w:hAnsi="Century Gothic" w:cs="Times New Roman"/>
          <w:i/>
          <w:color w:val="202122"/>
          <w:sz w:val="18"/>
          <w:szCs w:val="18"/>
        </w:rPr>
      </w:pPr>
      <w:r>
        <w:rPr>
          <w:rFonts w:ascii="Century Gothic" w:hAnsi="Century Gothic"/>
          <w:i/>
          <w:iCs/>
          <w:noProof/>
          <w:sz w:val="18"/>
          <w:szCs w:val="18"/>
        </w:rPr>
        <w:t>19</w:t>
      </w:r>
      <w:r w:rsidRPr="00107E37">
        <w:rPr>
          <w:rFonts w:ascii="Century Gothic" w:hAnsi="Century Gothic"/>
          <w:i/>
          <w:iCs/>
          <w:noProof/>
          <w:sz w:val="18"/>
          <w:szCs w:val="18"/>
        </w:rPr>
        <w:t xml:space="preserve">. kép – </w:t>
      </w:r>
      <w:r>
        <w:rPr>
          <w:rFonts w:ascii="Century Gothic" w:hAnsi="Century Gothic"/>
          <w:i/>
          <w:iCs/>
          <w:noProof/>
          <w:sz w:val="18"/>
          <w:szCs w:val="18"/>
        </w:rPr>
        <w:t>Unity</w:t>
      </w:r>
      <w:r>
        <w:rPr>
          <w:rFonts w:ascii="Century Gothic" w:hAnsi="Century Gothic"/>
          <w:i/>
          <w:iCs/>
          <w:noProof/>
          <w:sz w:val="18"/>
          <w:szCs w:val="18"/>
        </w:rPr>
        <w:t xml:space="preserve">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64A05F96" w14:textId="5AF3AE42" w:rsidR="00E42350" w:rsidRDefault="00AD2BD0"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13D022FE" wp14:editId="670ADAB4">
            <wp:extent cx="2024545" cy="1666875"/>
            <wp:effectExtent l="0" t="0" r="0" b="0"/>
            <wp:docPr id="43" name="Kép 43" descr="ISS Unity 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S Unity modul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6306" cy="1676558"/>
                    </a:xfrm>
                    <a:prstGeom prst="rect">
                      <a:avLst/>
                    </a:prstGeom>
                    <a:noFill/>
                    <a:ln>
                      <a:noFill/>
                    </a:ln>
                  </pic:spPr>
                </pic:pic>
              </a:graphicData>
            </a:graphic>
          </wp:inline>
        </w:drawing>
      </w:r>
    </w:p>
    <w:p w14:paraId="039C0E32" w14:textId="77777777" w:rsidR="00E42350" w:rsidRDefault="00E42350" w:rsidP="002042F5">
      <w:pPr>
        <w:pStyle w:val="Szvegtrzs"/>
        <w:widowControl/>
        <w:spacing w:line="240" w:lineRule="auto"/>
        <w:jc w:val="both"/>
        <w:rPr>
          <w:rFonts w:ascii="Century Gothic" w:hAnsi="Century Gothic" w:cs="Times New Roman"/>
          <w:sz w:val="22"/>
          <w:szCs w:val="22"/>
        </w:rPr>
      </w:pPr>
    </w:p>
    <w:p w14:paraId="5718F880" w14:textId="2891C211"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2001. Szeptemberben </w:t>
      </w:r>
      <w:hyperlink r:id="rId103" w:history="1">
        <w:r w:rsidRPr="002042F5">
          <w:rPr>
            <w:rStyle w:val="Hiperhivatkozs"/>
            <w:rFonts w:ascii="Century Gothic" w:hAnsi="Century Gothic"/>
            <w:color w:val="auto"/>
            <w:sz w:val="22"/>
            <w:szCs w:val="22"/>
            <w:u w:val="none"/>
          </w:rPr>
          <w:t>Szojuz hordozórakétával</w:t>
        </w:r>
      </w:hyperlink>
      <w:r w:rsidRPr="002042F5">
        <w:rPr>
          <w:rFonts w:ascii="Century Gothic" w:hAnsi="Century Gothic" w:cs="Times New Roman"/>
          <w:sz w:val="22"/>
          <w:szCs w:val="22"/>
        </w:rPr>
        <w:t xml:space="preserve"> indították a </w:t>
      </w:r>
      <w:hyperlink r:id="rId104" w:history="1">
        <w:proofErr w:type="spellStart"/>
        <w:r w:rsidRPr="002042F5">
          <w:rPr>
            <w:rStyle w:val="Hiperhivatkozs"/>
            <w:rFonts w:ascii="Century Gothic" w:hAnsi="Century Gothic"/>
            <w:color w:val="auto"/>
            <w:sz w:val="22"/>
            <w:szCs w:val="22"/>
            <w:u w:val="none"/>
          </w:rPr>
          <w:t>Pirsz</w:t>
        </w:r>
        <w:proofErr w:type="spellEnd"/>
      </w:hyperlink>
      <w:r w:rsidRPr="002042F5">
        <w:rPr>
          <w:rFonts w:ascii="Century Gothic" w:hAnsi="Century Gothic" w:cs="Times New Roman"/>
          <w:sz w:val="22"/>
          <w:szCs w:val="22"/>
        </w:rPr>
        <w:t xml:space="preserve"> zsilipmodult, mely a </w:t>
      </w:r>
      <w:proofErr w:type="spellStart"/>
      <w:r w:rsidRPr="002042F5">
        <w:rPr>
          <w:rFonts w:ascii="Century Gothic" w:hAnsi="Century Gothic" w:cs="Times New Roman"/>
          <w:sz w:val="22"/>
          <w:szCs w:val="22"/>
        </w:rPr>
        <w:t>Zvezda</w:t>
      </w:r>
      <w:proofErr w:type="spellEnd"/>
      <w:r w:rsidRPr="002042F5">
        <w:rPr>
          <w:rFonts w:ascii="Century Gothic" w:hAnsi="Century Gothic" w:cs="Times New Roman"/>
          <w:sz w:val="22"/>
          <w:szCs w:val="22"/>
        </w:rPr>
        <w:t xml:space="preserve"> modulhoz kapcsolódása után az orosz űrséták bázisául szolgál. Az év utolsó küldetésen az </w:t>
      </w:r>
      <w:hyperlink r:id="rId105" w:history="1">
        <w:r w:rsidRPr="002042F5">
          <w:rPr>
            <w:rStyle w:val="Hiperhivatkozs"/>
            <w:rFonts w:ascii="Century Gothic" w:hAnsi="Century Gothic"/>
            <w:color w:val="auto"/>
            <w:sz w:val="22"/>
            <w:szCs w:val="22"/>
            <w:u w:val="none"/>
          </w:rPr>
          <w:t>STS–108</w:t>
        </w:r>
      </w:hyperlink>
      <w:r w:rsidRPr="002042F5">
        <w:rPr>
          <w:rFonts w:ascii="Century Gothic" w:hAnsi="Century Gothic" w:cs="Times New Roman"/>
          <w:sz w:val="22"/>
          <w:szCs w:val="22"/>
        </w:rPr>
        <w:t xml:space="preserve"> szintén utánpótlást és berendezéseket vitt az űrállomásra.</w:t>
      </w:r>
    </w:p>
    <w:p w14:paraId="69E5941E" w14:textId="1957841F" w:rsidR="0047379D" w:rsidRDefault="00234168" w:rsidP="002042F5">
      <w:pPr>
        <w:pStyle w:val="Szvegtrzs"/>
        <w:widowControl/>
        <w:spacing w:line="240" w:lineRule="auto"/>
        <w:jc w:val="both"/>
        <w:rPr>
          <w:noProof/>
          <w:lang w:eastAsia="hu-HU" w:bidi="ar-SA"/>
        </w:rPr>
      </w:pPr>
      <w:r>
        <w:rPr>
          <w:noProof/>
          <w:lang w:eastAsia="hu-HU" w:bidi="ar-SA"/>
        </w:rPr>
        <w:drawing>
          <wp:inline distT="0" distB="0" distL="0" distR="0" wp14:anchorId="3AE1BDCB" wp14:editId="71D213FD">
            <wp:extent cx="4320540" cy="2871502"/>
            <wp:effectExtent l="0" t="0" r="3810" b="5080"/>
            <wp:docPr id="45" name="Kép 45" descr="https://upload.wikimedia.org/wikipedia/commons/e/ee/Sts110-36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e/ee/Sts110-363-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20540" cy="2871502"/>
                    </a:xfrm>
                    <a:prstGeom prst="rect">
                      <a:avLst/>
                    </a:prstGeom>
                    <a:noFill/>
                    <a:ln>
                      <a:noFill/>
                    </a:ln>
                  </pic:spPr>
                </pic:pic>
              </a:graphicData>
            </a:graphic>
          </wp:inline>
        </w:drawing>
      </w:r>
    </w:p>
    <w:p w14:paraId="190A4B46" w14:textId="055CE46E" w:rsidR="0047379D" w:rsidRPr="0047379D" w:rsidRDefault="0047379D" w:rsidP="0047379D">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20</w:t>
      </w:r>
      <w:r w:rsidRPr="00107E37">
        <w:rPr>
          <w:rFonts w:ascii="Century Gothic" w:hAnsi="Century Gothic"/>
          <w:i/>
          <w:iCs/>
          <w:noProof/>
          <w:sz w:val="18"/>
          <w:szCs w:val="18"/>
        </w:rPr>
        <w:t xml:space="preserve">. kép – </w:t>
      </w:r>
      <w:r w:rsidR="00234168">
        <w:rPr>
          <w:rFonts w:ascii="Century Gothic" w:hAnsi="Century Gothic"/>
          <w:i/>
          <w:iCs/>
          <w:noProof/>
          <w:sz w:val="18"/>
          <w:szCs w:val="18"/>
        </w:rPr>
        <w:t xml:space="preserve">A </w:t>
      </w:r>
      <w:r>
        <w:rPr>
          <w:rFonts w:ascii="Century Gothic" w:hAnsi="Century Gothic"/>
          <w:i/>
          <w:iCs/>
          <w:noProof/>
          <w:sz w:val="18"/>
          <w:szCs w:val="18"/>
        </w:rPr>
        <w:t>Pirsz</w:t>
      </w:r>
      <w:r>
        <w:rPr>
          <w:rFonts w:ascii="Century Gothic" w:hAnsi="Century Gothic"/>
          <w:i/>
          <w:iCs/>
          <w:noProof/>
          <w:sz w:val="18"/>
          <w:szCs w:val="18"/>
        </w:rPr>
        <w:t xml:space="preserve"> modul</w:t>
      </w:r>
      <w:r w:rsidR="00234168">
        <w:rPr>
          <w:rFonts w:ascii="Century Gothic" w:hAnsi="Century Gothic"/>
          <w:i/>
          <w:iCs/>
          <w:noProof/>
          <w:sz w:val="18"/>
          <w:szCs w:val="18"/>
        </w:rPr>
        <w:t xml:space="preserve"> rákopcsolása az ISS-re</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6C3F7DE4" w14:textId="69D67741" w:rsidR="00B3476B" w:rsidRPr="002042F5" w:rsidRDefault="00B3476B" w:rsidP="002042F5">
      <w:pPr>
        <w:pStyle w:val="Szvegtrzs"/>
        <w:widowControl/>
        <w:spacing w:line="240" w:lineRule="auto"/>
        <w:jc w:val="both"/>
        <w:rPr>
          <w:rFonts w:ascii="Century Gothic" w:hAnsi="Century Gothic" w:cs="Times New Roman"/>
          <w:sz w:val="22"/>
          <w:szCs w:val="22"/>
        </w:rPr>
      </w:pPr>
      <w:hyperlink r:id="rId107" w:history="1">
        <w:r w:rsidRPr="002042F5">
          <w:rPr>
            <w:rStyle w:val="Hiperhivatkozs"/>
            <w:rFonts w:ascii="Century Gothic" w:hAnsi="Century Gothic"/>
            <w:color w:val="auto"/>
            <w:sz w:val="22"/>
            <w:szCs w:val="22"/>
            <w:u w:val="none"/>
          </w:rPr>
          <w:t>2002</w:t>
        </w:r>
      </w:hyperlink>
      <w:r w:rsidRPr="002042F5">
        <w:rPr>
          <w:rFonts w:ascii="Century Gothic" w:hAnsi="Century Gothic" w:cs="Times New Roman"/>
          <w:sz w:val="22"/>
          <w:szCs w:val="22"/>
        </w:rPr>
        <w:t xml:space="preserve"> márciusában kezdődött el az </w:t>
      </w:r>
      <w:hyperlink r:id="rId108" w:history="1">
        <w:r w:rsidRPr="002042F5">
          <w:rPr>
            <w:rStyle w:val="Hiperhivatkozs"/>
            <w:rFonts w:ascii="Century Gothic" w:hAnsi="Century Gothic"/>
            <w:color w:val="auto"/>
            <w:sz w:val="22"/>
            <w:szCs w:val="22"/>
            <w:u w:val="none"/>
          </w:rPr>
          <w:t>amerikai rácsszerkezet</w:t>
        </w:r>
      </w:hyperlink>
      <w:r w:rsidRPr="002042F5">
        <w:rPr>
          <w:rFonts w:ascii="Century Gothic" w:hAnsi="Century Gothic" w:cs="Times New Roman"/>
          <w:sz w:val="22"/>
          <w:szCs w:val="22"/>
        </w:rPr>
        <w:t xml:space="preserve"> építése az </w:t>
      </w:r>
      <w:hyperlink r:id="rId109" w:history="1">
        <w:r w:rsidRPr="002042F5">
          <w:rPr>
            <w:rStyle w:val="Hiperhivatkozs"/>
            <w:rFonts w:ascii="Century Gothic" w:hAnsi="Century Gothic"/>
            <w:color w:val="auto"/>
            <w:sz w:val="22"/>
            <w:szCs w:val="22"/>
            <w:u w:val="none"/>
          </w:rPr>
          <w:t>STS–110</w:t>
        </w:r>
      </w:hyperlink>
      <w:r w:rsidRPr="002042F5">
        <w:rPr>
          <w:rFonts w:ascii="Century Gothic" w:hAnsi="Century Gothic" w:cs="Times New Roman"/>
          <w:sz w:val="22"/>
          <w:szCs w:val="22"/>
        </w:rPr>
        <w:t xml:space="preserve"> küldetéssel, melyben a központi </w:t>
      </w:r>
      <w:hyperlink r:id="rId110" w:anchor="S0_rácselem" w:history="1">
        <w:r w:rsidRPr="002042F5">
          <w:rPr>
            <w:rStyle w:val="Hiperhivatkozs"/>
            <w:rFonts w:ascii="Century Gothic" w:hAnsi="Century Gothic"/>
            <w:color w:val="auto"/>
            <w:sz w:val="22"/>
            <w:szCs w:val="22"/>
            <w:u w:val="none"/>
          </w:rPr>
          <w:t>S0 rácselemet</w:t>
        </w:r>
      </w:hyperlink>
      <w:r w:rsidRPr="002042F5">
        <w:rPr>
          <w:rFonts w:ascii="Century Gothic" w:hAnsi="Century Gothic" w:cs="Times New Roman"/>
          <w:sz w:val="22"/>
          <w:szCs w:val="22"/>
        </w:rPr>
        <w:t xml:space="preserve"> kapcsolták a </w:t>
      </w:r>
      <w:proofErr w:type="spellStart"/>
      <w:r w:rsidRPr="002042F5">
        <w:rPr>
          <w:rFonts w:ascii="Century Gothic" w:hAnsi="Century Gothic" w:cs="Times New Roman"/>
          <w:i/>
          <w:sz w:val="22"/>
          <w:szCs w:val="22"/>
        </w:rPr>
        <w:t>Destiny</w:t>
      </w:r>
      <w:proofErr w:type="spellEnd"/>
      <w:r w:rsidRPr="002042F5">
        <w:rPr>
          <w:rFonts w:ascii="Century Gothic" w:hAnsi="Century Gothic" w:cs="Times New Roman"/>
          <w:sz w:val="22"/>
          <w:szCs w:val="22"/>
        </w:rPr>
        <w:t xml:space="preserve"> modulhoz. Az </w:t>
      </w:r>
      <w:hyperlink r:id="rId111" w:anchor="S0_rácselem" w:history="1">
        <w:r w:rsidRPr="002042F5">
          <w:rPr>
            <w:rStyle w:val="Hiperhivatkozs"/>
            <w:rFonts w:ascii="Century Gothic" w:hAnsi="Century Gothic"/>
            <w:color w:val="auto"/>
            <w:sz w:val="22"/>
            <w:szCs w:val="22"/>
            <w:u w:val="none"/>
          </w:rPr>
          <w:t>S0 rácson</w:t>
        </w:r>
      </w:hyperlink>
      <w:r w:rsidRPr="002042F5">
        <w:rPr>
          <w:rFonts w:ascii="Century Gothic" w:hAnsi="Century Gothic" w:cs="Times New Roman"/>
          <w:sz w:val="22"/>
          <w:szCs w:val="22"/>
        </w:rPr>
        <w:t xml:space="preserve"> kapott helyet a </w:t>
      </w:r>
      <w:r w:rsidRPr="002042F5">
        <w:rPr>
          <w:rFonts w:ascii="Century Gothic" w:hAnsi="Century Gothic" w:cs="Times New Roman"/>
          <w:i/>
          <w:sz w:val="22"/>
          <w:szCs w:val="22"/>
        </w:rPr>
        <w:t xml:space="preserve">Mobile </w:t>
      </w:r>
      <w:proofErr w:type="spellStart"/>
      <w:r w:rsidRPr="002042F5">
        <w:rPr>
          <w:rFonts w:ascii="Century Gothic" w:hAnsi="Century Gothic" w:cs="Times New Roman"/>
          <w:i/>
          <w:sz w:val="22"/>
          <w:szCs w:val="22"/>
        </w:rPr>
        <w:t>Transporter</w:t>
      </w:r>
      <w:proofErr w:type="spellEnd"/>
      <w:r w:rsidRPr="002042F5">
        <w:rPr>
          <w:rFonts w:ascii="Century Gothic" w:hAnsi="Century Gothic" w:cs="Times New Roman"/>
          <w:i/>
          <w:sz w:val="22"/>
          <w:szCs w:val="22"/>
        </w:rPr>
        <w:t xml:space="preserve"> (MT)</w:t>
      </w:r>
      <w:r w:rsidRPr="002042F5">
        <w:rPr>
          <w:rFonts w:ascii="Century Gothic" w:hAnsi="Century Gothic" w:cs="Times New Roman"/>
          <w:sz w:val="22"/>
          <w:szCs w:val="22"/>
        </w:rPr>
        <w:t xml:space="preserve"> sínautó, amely a </w:t>
      </w:r>
      <w:hyperlink r:id="rId112" w:history="1">
        <w:r w:rsidRPr="002042F5">
          <w:rPr>
            <w:rStyle w:val="Hiperhivatkozs"/>
            <w:rFonts w:ascii="Century Gothic" w:hAnsi="Century Gothic"/>
            <w:color w:val="auto"/>
            <w:sz w:val="22"/>
            <w:szCs w:val="22"/>
            <w:u w:val="none"/>
          </w:rPr>
          <w:t>rácsszerkezeten</w:t>
        </w:r>
      </w:hyperlink>
      <w:r w:rsidRPr="002042F5">
        <w:rPr>
          <w:rFonts w:ascii="Century Gothic" w:hAnsi="Century Gothic" w:cs="Times New Roman"/>
          <w:sz w:val="22"/>
          <w:szCs w:val="22"/>
        </w:rPr>
        <w:t xml:space="preserve"> hosszában volt képes haladni. </w:t>
      </w:r>
    </w:p>
    <w:p w14:paraId="5ACD723D"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w:t>
      </w:r>
      <w:r w:rsidRPr="002042F5">
        <w:rPr>
          <w:rStyle w:val="Hiperhivatkozs"/>
          <w:rFonts w:ascii="Century Gothic" w:hAnsi="Century Gothic"/>
          <w:color w:val="auto"/>
          <w:sz w:val="22"/>
          <w:szCs w:val="22"/>
          <w:u w:val="none"/>
        </w:rPr>
        <w:t xml:space="preserve"> 2003</w:t>
      </w:r>
      <w:r w:rsidRPr="002042F5">
        <w:rPr>
          <w:rFonts w:ascii="Century Gothic" w:hAnsi="Century Gothic" w:cs="Times New Roman"/>
          <w:sz w:val="22"/>
          <w:szCs w:val="22"/>
        </w:rPr>
        <w:t xml:space="preserve">-as év meglehetősen gyászos volt az amerikai űrkutatás számára a </w:t>
      </w:r>
      <w:hyperlink r:id="rId113" w:history="1">
        <w:r w:rsidRPr="002042F5">
          <w:rPr>
            <w:rStyle w:val="Hiperhivatkozs"/>
            <w:rFonts w:ascii="Century Gothic" w:hAnsi="Century Gothic"/>
            <w:color w:val="auto"/>
            <w:sz w:val="22"/>
            <w:szCs w:val="22"/>
            <w:u w:val="none"/>
          </w:rPr>
          <w:t>Columbia űrsikló katasztrófája</w:t>
        </w:r>
      </w:hyperlink>
      <w:r w:rsidRPr="002042F5">
        <w:rPr>
          <w:rFonts w:ascii="Century Gothic" w:hAnsi="Century Gothic" w:cs="Times New Roman"/>
          <w:sz w:val="22"/>
          <w:szCs w:val="22"/>
        </w:rPr>
        <w:t xml:space="preserve"> miatt, amely az </w:t>
      </w:r>
      <w:hyperlink r:id="rId114" w:history="1">
        <w:r w:rsidRPr="002042F5">
          <w:rPr>
            <w:rStyle w:val="Hiperhivatkozs"/>
            <w:rFonts w:ascii="Century Gothic" w:hAnsi="Century Gothic"/>
            <w:color w:val="auto"/>
            <w:sz w:val="22"/>
            <w:szCs w:val="22"/>
            <w:u w:val="none"/>
          </w:rPr>
          <w:t>amerikai űrrepülőgépekre</w:t>
        </w:r>
      </w:hyperlink>
      <w:r w:rsidRPr="002042F5">
        <w:rPr>
          <w:rFonts w:ascii="Century Gothic" w:hAnsi="Century Gothic" w:cs="Times New Roman"/>
          <w:sz w:val="22"/>
          <w:szCs w:val="22"/>
        </w:rPr>
        <w:t xml:space="preserve"> kivetett repülési tilalmat, következésképpen a Nemzetközi Űrállomás építésének a megakadását is maga után vonta. </w:t>
      </w:r>
    </w:p>
    <w:p w14:paraId="16A462E8" w14:textId="4162E60F" w:rsidR="00B3476B" w:rsidRPr="002042F5" w:rsidRDefault="00B3476B" w:rsidP="002042F5">
      <w:pPr>
        <w:pStyle w:val="Szvegtrzs"/>
        <w:widowControl/>
        <w:spacing w:line="240" w:lineRule="auto"/>
        <w:jc w:val="both"/>
        <w:rPr>
          <w:rFonts w:ascii="Century Gothic" w:hAnsi="Century Gothic" w:cs="Times New Roman"/>
          <w:sz w:val="22"/>
          <w:szCs w:val="22"/>
        </w:rPr>
      </w:pPr>
    </w:p>
    <w:p w14:paraId="22EF45D9" w14:textId="77777777" w:rsidR="00DB32AB" w:rsidRDefault="00DB32AB" w:rsidP="002042F5">
      <w:pPr>
        <w:pStyle w:val="Szvegtrzs"/>
        <w:widowControl/>
        <w:spacing w:line="240" w:lineRule="auto"/>
        <w:jc w:val="both"/>
        <w:rPr>
          <w:rFonts w:ascii="Century Gothic" w:hAnsi="Century Gothic" w:cs="Times New Roman"/>
          <w:sz w:val="22"/>
          <w:szCs w:val="22"/>
        </w:rPr>
      </w:pPr>
    </w:p>
    <w:p w14:paraId="3B732277" w14:textId="0A20AF3C"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Két és fél éven keresztül a személyzet váltását a </w:t>
      </w:r>
      <w:hyperlink r:id="rId115" w:history="1">
        <w:r w:rsidRPr="002042F5">
          <w:rPr>
            <w:rStyle w:val="Hiperhivatkozs"/>
            <w:rFonts w:ascii="Century Gothic" w:hAnsi="Century Gothic"/>
            <w:color w:val="auto"/>
            <w:sz w:val="22"/>
            <w:szCs w:val="22"/>
            <w:u w:val="none"/>
          </w:rPr>
          <w:t>Szojuz</w:t>
        </w:r>
      </w:hyperlink>
      <w:r w:rsidRPr="002042F5">
        <w:rPr>
          <w:rFonts w:ascii="Century Gothic" w:hAnsi="Century Gothic" w:cs="Times New Roman"/>
          <w:sz w:val="22"/>
          <w:szCs w:val="22"/>
        </w:rPr>
        <w:t xml:space="preserve"> űrhajók, az utánpótlás szállítását a </w:t>
      </w:r>
      <w:hyperlink r:id="rId116" w:history="1">
        <w:proofErr w:type="spellStart"/>
        <w:r w:rsidRPr="002042F5">
          <w:rPr>
            <w:rStyle w:val="Hiperhivatkozs"/>
            <w:rFonts w:ascii="Century Gothic" w:hAnsi="Century Gothic"/>
            <w:color w:val="auto"/>
            <w:sz w:val="22"/>
            <w:szCs w:val="22"/>
            <w:u w:val="none"/>
          </w:rPr>
          <w:t>Progressz</w:t>
        </w:r>
        <w:proofErr w:type="spellEnd"/>
      </w:hyperlink>
      <w:r w:rsidRPr="002042F5">
        <w:rPr>
          <w:rFonts w:ascii="Century Gothic" w:hAnsi="Century Gothic" w:cs="Times New Roman"/>
          <w:sz w:val="22"/>
          <w:szCs w:val="22"/>
        </w:rPr>
        <w:t xml:space="preserve"> űrhajók végezték. A személyzet létszámát háromról kettőre csökkentették, ezért a kutatási lehetőségek is leszűkültek.</w:t>
      </w:r>
    </w:p>
    <w:p w14:paraId="105DF5D1" w14:textId="77777777"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Az amerikai űrrepülőgépek repüléseit </w:t>
      </w:r>
      <w:hyperlink r:id="rId117" w:history="1">
        <w:r w:rsidRPr="002042F5">
          <w:rPr>
            <w:rStyle w:val="Hiperhivatkozs"/>
            <w:rFonts w:ascii="Century Gothic" w:hAnsi="Century Gothic"/>
            <w:color w:val="auto"/>
            <w:sz w:val="22"/>
            <w:szCs w:val="22"/>
            <w:u w:val="none"/>
          </w:rPr>
          <w:t>2005</w:t>
        </w:r>
      </w:hyperlink>
      <w:r w:rsidRPr="002042F5">
        <w:rPr>
          <w:rFonts w:ascii="Century Gothic" w:hAnsi="Century Gothic" w:cs="Times New Roman"/>
          <w:sz w:val="22"/>
          <w:szCs w:val="22"/>
        </w:rPr>
        <w:t xml:space="preserve"> júliusában kezdték újra a </w:t>
      </w:r>
      <w:hyperlink r:id="rId118" w:history="1">
        <w:proofErr w:type="spellStart"/>
        <w:r w:rsidRPr="002042F5">
          <w:rPr>
            <w:rStyle w:val="Hiperhivatkozs"/>
            <w:rFonts w:ascii="Century Gothic" w:hAnsi="Century Gothic"/>
            <w:i/>
            <w:color w:val="auto"/>
            <w:sz w:val="22"/>
            <w:szCs w:val="22"/>
            <w:u w:val="none"/>
          </w:rPr>
          <w:t>Discovery</w:t>
        </w:r>
        <w:proofErr w:type="spellEnd"/>
      </w:hyperlink>
      <w:r w:rsidRPr="002042F5">
        <w:rPr>
          <w:rFonts w:ascii="Century Gothic" w:hAnsi="Century Gothic" w:cs="Times New Roman"/>
          <w:sz w:val="22"/>
          <w:szCs w:val="22"/>
        </w:rPr>
        <w:t xml:space="preserve"> </w:t>
      </w:r>
      <w:hyperlink r:id="rId119" w:history="1">
        <w:r w:rsidRPr="002042F5">
          <w:rPr>
            <w:rStyle w:val="Hiperhivatkozs"/>
            <w:rFonts w:ascii="Century Gothic" w:hAnsi="Century Gothic"/>
            <w:color w:val="auto"/>
            <w:sz w:val="22"/>
            <w:szCs w:val="22"/>
            <w:u w:val="none"/>
          </w:rPr>
          <w:t>STS–114</w:t>
        </w:r>
      </w:hyperlink>
      <w:r w:rsidRPr="002042F5">
        <w:rPr>
          <w:rFonts w:ascii="Century Gothic" w:hAnsi="Century Gothic" w:cs="Times New Roman"/>
          <w:sz w:val="22"/>
          <w:szCs w:val="22"/>
        </w:rPr>
        <w:t xml:space="preserve"> repülésével, de újabb egy évre halasztották el a következő indítást a startkor leváló törmelékek miatt.</w:t>
      </w:r>
    </w:p>
    <w:p w14:paraId="6F0FF5F3" w14:textId="55BB5653"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r w:rsidRPr="002042F5">
        <w:rPr>
          <w:rFonts w:ascii="Century Gothic" w:hAnsi="Century Gothic" w:cs="Times New Roman"/>
          <w:sz w:val="22"/>
          <w:szCs w:val="22"/>
        </w:rPr>
        <w:t xml:space="preserve">2006 júliusában a </w:t>
      </w:r>
      <w:proofErr w:type="spellStart"/>
      <w:r w:rsidRPr="002042F5">
        <w:rPr>
          <w:rFonts w:ascii="Century Gothic" w:hAnsi="Century Gothic" w:cs="Times New Roman"/>
          <w:i/>
          <w:sz w:val="22"/>
          <w:szCs w:val="22"/>
        </w:rPr>
        <w:t>Discovery</w:t>
      </w:r>
      <w:proofErr w:type="spellEnd"/>
      <w:r w:rsidRPr="002042F5">
        <w:rPr>
          <w:rFonts w:ascii="Century Gothic" w:hAnsi="Century Gothic" w:cs="Times New Roman"/>
          <w:sz w:val="22"/>
          <w:szCs w:val="22"/>
        </w:rPr>
        <w:t xml:space="preserve"> utánpótlást vitt az űrállomásra az </w:t>
      </w:r>
      <w:hyperlink r:id="rId120" w:history="1">
        <w:r w:rsidRPr="002042F5">
          <w:rPr>
            <w:rStyle w:val="Hiperhivatkozs"/>
            <w:rFonts w:ascii="Century Gothic" w:hAnsi="Century Gothic"/>
            <w:color w:val="auto"/>
            <w:sz w:val="22"/>
            <w:szCs w:val="22"/>
            <w:u w:val="none"/>
          </w:rPr>
          <w:t>STS–121</w:t>
        </w:r>
      </w:hyperlink>
      <w:r w:rsidRPr="002042F5">
        <w:rPr>
          <w:rFonts w:ascii="Century Gothic" w:hAnsi="Century Gothic" w:cs="Times New Roman"/>
          <w:sz w:val="22"/>
          <w:szCs w:val="22"/>
        </w:rPr>
        <w:t xml:space="preserve"> repülésen. 2006 szeptemberében az </w:t>
      </w:r>
      <w:hyperlink r:id="rId121" w:history="1">
        <w:r w:rsidRPr="002042F5">
          <w:rPr>
            <w:rStyle w:val="Hiperhivatkozs"/>
            <w:rFonts w:ascii="Century Gothic" w:hAnsi="Century Gothic"/>
            <w:color w:val="auto"/>
            <w:sz w:val="22"/>
            <w:szCs w:val="22"/>
            <w:u w:val="none"/>
          </w:rPr>
          <w:t>STS–115</w:t>
        </w:r>
      </w:hyperlink>
      <w:r w:rsidRPr="002042F5">
        <w:rPr>
          <w:rFonts w:ascii="Century Gothic" w:hAnsi="Century Gothic" w:cs="Times New Roman"/>
          <w:sz w:val="22"/>
          <w:szCs w:val="22"/>
        </w:rPr>
        <w:t xml:space="preserve"> repülésen felszerelték a </w:t>
      </w:r>
      <w:hyperlink r:id="rId122" w:anchor="P3/P4_és_S3/S4_rácsszerelvények" w:history="1">
        <w:r w:rsidRPr="002042F5">
          <w:rPr>
            <w:rStyle w:val="Hiperhivatkozs"/>
            <w:rFonts w:ascii="Century Gothic" w:hAnsi="Century Gothic"/>
            <w:color w:val="auto"/>
            <w:sz w:val="22"/>
            <w:szCs w:val="22"/>
            <w:u w:val="none"/>
          </w:rPr>
          <w:t>P3/P4 elemet</w:t>
        </w:r>
      </w:hyperlink>
      <w:r w:rsidRPr="002042F5">
        <w:rPr>
          <w:rFonts w:ascii="Century Gothic" w:hAnsi="Century Gothic" w:cs="Times New Roman"/>
          <w:sz w:val="22"/>
          <w:szCs w:val="22"/>
        </w:rPr>
        <w:t xml:space="preserve"> és </w:t>
      </w:r>
      <w:hyperlink r:id="rId123" w:history="1">
        <w:r w:rsidRPr="002042F5">
          <w:rPr>
            <w:rStyle w:val="Hiperhivatkozs"/>
            <w:rFonts w:ascii="Century Gothic" w:hAnsi="Century Gothic"/>
            <w:color w:val="auto"/>
            <w:sz w:val="22"/>
            <w:szCs w:val="22"/>
            <w:u w:val="none"/>
          </w:rPr>
          <w:t>napelemtáblákat</w:t>
        </w:r>
      </w:hyperlink>
      <w:r w:rsidRPr="002042F5">
        <w:rPr>
          <w:rFonts w:ascii="Century Gothic" w:hAnsi="Century Gothic" w:cs="Times New Roman"/>
          <w:sz w:val="22"/>
          <w:szCs w:val="22"/>
        </w:rPr>
        <w:t xml:space="preserve">, ezzel többéves kihagyás után tovább folytatódott az űrállomáson az építkezés. Az </w:t>
      </w:r>
      <w:hyperlink r:id="rId124" w:history="1">
        <w:r w:rsidRPr="002042F5">
          <w:rPr>
            <w:rStyle w:val="Hiperhivatkozs"/>
            <w:rFonts w:ascii="Century Gothic" w:hAnsi="Century Gothic"/>
            <w:color w:val="auto"/>
            <w:sz w:val="22"/>
            <w:szCs w:val="22"/>
            <w:u w:val="none"/>
          </w:rPr>
          <w:t>STS–116</w:t>
        </w:r>
      </w:hyperlink>
      <w:r w:rsidRPr="002042F5">
        <w:rPr>
          <w:rFonts w:ascii="Century Gothic" w:hAnsi="Century Gothic" w:cs="Times New Roman"/>
          <w:sz w:val="22"/>
          <w:szCs w:val="22"/>
        </w:rPr>
        <w:t xml:space="preserve"> decemberben további utánpótlást és a </w:t>
      </w:r>
      <w:hyperlink r:id="rId125" w:anchor="P5_és_S5_rácselemek" w:history="1">
        <w:r w:rsidRPr="002042F5">
          <w:rPr>
            <w:rStyle w:val="Hiperhivatkozs"/>
            <w:rFonts w:ascii="Century Gothic" w:hAnsi="Century Gothic"/>
            <w:color w:val="auto"/>
            <w:sz w:val="22"/>
            <w:szCs w:val="22"/>
            <w:u w:val="none"/>
          </w:rPr>
          <w:t>P5 rácselemet</w:t>
        </w:r>
      </w:hyperlink>
      <w:r w:rsidRPr="002042F5">
        <w:rPr>
          <w:rFonts w:ascii="Century Gothic" w:hAnsi="Century Gothic" w:cs="Times New Roman"/>
          <w:sz w:val="22"/>
          <w:szCs w:val="22"/>
        </w:rPr>
        <w:t xml:space="preserve"> vitte fel, amit a </w:t>
      </w:r>
      <w:hyperlink r:id="rId126" w:anchor="P3/P4_és_S3/S4_rácsszerelvények" w:history="1">
        <w:r w:rsidRPr="002042F5">
          <w:rPr>
            <w:rStyle w:val="Hiperhivatkozs"/>
            <w:rFonts w:ascii="Century Gothic" w:hAnsi="Century Gothic"/>
            <w:color w:val="auto"/>
            <w:sz w:val="22"/>
            <w:szCs w:val="22"/>
            <w:u w:val="none"/>
          </w:rPr>
          <w:t>P3/P4 elemhez</w:t>
        </w:r>
      </w:hyperlink>
      <w:r w:rsidRPr="002042F5">
        <w:rPr>
          <w:rFonts w:ascii="Century Gothic" w:hAnsi="Century Gothic" w:cs="Times New Roman"/>
          <w:sz w:val="22"/>
          <w:szCs w:val="22"/>
        </w:rPr>
        <w:t xml:space="preserve"> kapcsoltak. Ekkor aktiválták teljesen a </w:t>
      </w:r>
      <w:hyperlink r:id="rId127" w:anchor="P3/P4_és_S3/S4_rácsszerelvények" w:history="1">
        <w:r w:rsidRPr="002042F5">
          <w:rPr>
            <w:rStyle w:val="Hiperhivatkozs"/>
            <w:rFonts w:ascii="Century Gothic" w:hAnsi="Century Gothic"/>
            <w:color w:val="auto"/>
            <w:sz w:val="22"/>
            <w:szCs w:val="22"/>
            <w:u w:val="none"/>
          </w:rPr>
          <w:t>P4 rácselemen</w:t>
        </w:r>
      </w:hyperlink>
      <w:r w:rsidRPr="002042F5">
        <w:rPr>
          <w:rFonts w:ascii="Century Gothic" w:hAnsi="Century Gothic" w:cs="Times New Roman"/>
          <w:sz w:val="22"/>
          <w:szCs w:val="22"/>
        </w:rPr>
        <w:t xml:space="preserve"> lévő napelemmodult, miután a </w:t>
      </w:r>
      <w:hyperlink r:id="rId128" w:anchor="P6_és_S6_rácselemek" w:history="1">
        <w:r w:rsidRPr="002042F5">
          <w:rPr>
            <w:rStyle w:val="Hiperhivatkozs"/>
            <w:rFonts w:ascii="Century Gothic" w:hAnsi="Century Gothic"/>
            <w:color w:val="auto"/>
            <w:sz w:val="22"/>
            <w:szCs w:val="22"/>
            <w:u w:val="none"/>
          </w:rPr>
          <w:t>P6 rácselem</w:t>
        </w:r>
      </w:hyperlink>
      <w:r w:rsidRPr="002042F5">
        <w:rPr>
          <w:rFonts w:ascii="Century Gothic" w:hAnsi="Century Gothic" w:cs="Times New Roman"/>
          <w:sz w:val="22"/>
          <w:szCs w:val="22"/>
        </w:rPr>
        <w:t xml:space="preserve"> útban lévő napelemtábláját némi nehézségek árán összecsukták.</w:t>
      </w:r>
    </w:p>
    <w:p w14:paraId="525B6CC1" w14:textId="0EEB9089" w:rsidR="00B3476B" w:rsidRDefault="00B3476B" w:rsidP="002042F5">
      <w:pPr>
        <w:pStyle w:val="Szvegtrzs"/>
        <w:widowControl/>
        <w:spacing w:line="240" w:lineRule="auto"/>
        <w:jc w:val="both"/>
        <w:rPr>
          <w:rFonts w:ascii="Century Gothic" w:hAnsi="Century Gothic" w:cs="Times New Roman"/>
          <w:sz w:val="22"/>
          <w:szCs w:val="22"/>
        </w:rPr>
      </w:pPr>
      <w:proofErr w:type="gramStart"/>
      <w:r w:rsidRPr="002042F5">
        <w:rPr>
          <w:rStyle w:val="Hiperhivatkozs"/>
          <w:rFonts w:ascii="Century Gothic" w:hAnsi="Century Gothic"/>
          <w:color w:val="auto"/>
          <w:sz w:val="22"/>
          <w:szCs w:val="22"/>
          <w:u w:val="none"/>
        </w:rPr>
        <w:t xml:space="preserve">Először  </w:t>
      </w:r>
      <w:hyperlink r:id="rId129" w:history="1">
        <w:r w:rsidRPr="002042F5">
          <w:rPr>
            <w:rStyle w:val="Hiperhivatkozs"/>
            <w:rFonts w:ascii="Century Gothic" w:hAnsi="Century Gothic"/>
            <w:color w:val="auto"/>
            <w:sz w:val="22"/>
            <w:szCs w:val="22"/>
            <w:u w:val="none"/>
          </w:rPr>
          <w:t>2007</w:t>
        </w:r>
        <w:proofErr w:type="gramEnd"/>
      </w:hyperlink>
      <w:r w:rsidRPr="002042F5">
        <w:rPr>
          <w:rFonts w:ascii="Century Gothic" w:hAnsi="Century Gothic" w:cs="Times New Roman"/>
          <w:sz w:val="22"/>
          <w:szCs w:val="22"/>
        </w:rPr>
        <w:t xml:space="preserve"> tavaszán jutott fel az űrállomásra a </w:t>
      </w:r>
      <w:hyperlink r:id="rId130" w:history="1">
        <w:r w:rsidRPr="002042F5">
          <w:rPr>
            <w:rStyle w:val="Hiperhivatkozs"/>
            <w:rFonts w:ascii="Century Gothic" w:hAnsi="Century Gothic"/>
            <w:color w:val="auto"/>
            <w:sz w:val="22"/>
            <w:szCs w:val="22"/>
            <w:u w:val="none"/>
          </w:rPr>
          <w:t>Szojuz TMA–10</w:t>
        </w:r>
      </w:hyperlink>
      <w:r w:rsidRPr="002042F5">
        <w:rPr>
          <w:rFonts w:ascii="Century Gothic" w:hAnsi="Century Gothic" w:cs="Times New Roman"/>
          <w:sz w:val="22"/>
          <w:szCs w:val="22"/>
        </w:rPr>
        <w:t xml:space="preserve"> fedélzetén az első magyar, </w:t>
      </w:r>
      <w:hyperlink r:id="rId131" w:history="1">
        <w:r w:rsidRPr="002042F5">
          <w:rPr>
            <w:rStyle w:val="Hiperhivatkozs"/>
            <w:rFonts w:ascii="Century Gothic" w:hAnsi="Century Gothic"/>
            <w:color w:val="auto"/>
            <w:sz w:val="22"/>
            <w:szCs w:val="22"/>
            <w:u w:val="none"/>
          </w:rPr>
          <w:t>Charles Simonyi</w:t>
        </w:r>
      </w:hyperlink>
      <w:r w:rsidRPr="002042F5">
        <w:rPr>
          <w:rFonts w:ascii="Century Gothic" w:hAnsi="Century Gothic" w:cs="Times New Roman"/>
          <w:sz w:val="22"/>
          <w:szCs w:val="22"/>
        </w:rPr>
        <w:t xml:space="preserve">, aki </w:t>
      </w:r>
      <w:hyperlink r:id="rId132" w:history="1">
        <w:r w:rsidRPr="002042F5">
          <w:rPr>
            <w:rStyle w:val="Hiperhivatkozs"/>
            <w:rFonts w:ascii="Century Gothic" w:hAnsi="Century Gothic"/>
            <w:color w:val="auto"/>
            <w:sz w:val="22"/>
            <w:szCs w:val="22"/>
            <w:u w:val="none"/>
          </w:rPr>
          <w:t>űrturistaként</w:t>
        </w:r>
      </w:hyperlink>
      <w:r w:rsidRPr="002042F5">
        <w:rPr>
          <w:rFonts w:ascii="Century Gothic" w:hAnsi="Century Gothic" w:cs="Times New Roman"/>
          <w:sz w:val="22"/>
          <w:szCs w:val="22"/>
        </w:rPr>
        <w:t xml:space="preserve"> vett részt a repülésen. Másodszor 2009 márciusában, a </w:t>
      </w:r>
      <w:hyperlink r:id="rId133" w:history="1">
        <w:r w:rsidRPr="002042F5">
          <w:rPr>
            <w:rStyle w:val="Hiperhivatkozs"/>
            <w:rFonts w:ascii="Century Gothic" w:hAnsi="Century Gothic"/>
            <w:color w:val="auto"/>
            <w:sz w:val="22"/>
            <w:szCs w:val="22"/>
            <w:u w:val="none"/>
          </w:rPr>
          <w:t>Szojuz TMA–10</w:t>
        </w:r>
      </w:hyperlink>
      <w:r w:rsidRPr="002042F5">
        <w:rPr>
          <w:rFonts w:ascii="Century Gothic" w:hAnsi="Century Gothic" w:cs="Times New Roman"/>
          <w:sz w:val="22"/>
          <w:szCs w:val="22"/>
        </w:rPr>
        <w:t xml:space="preserve"> </w:t>
      </w:r>
      <w:proofErr w:type="gramStart"/>
      <w:r w:rsidRPr="002042F5">
        <w:rPr>
          <w:rFonts w:ascii="Century Gothic" w:hAnsi="Century Gothic" w:cs="Times New Roman"/>
          <w:sz w:val="22"/>
          <w:szCs w:val="22"/>
        </w:rPr>
        <w:t>fedélzetén  érkezett</w:t>
      </w:r>
      <w:proofErr w:type="gramEnd"/>
      <w:r w:rsidRPr="002042F5">
        <w:rPr>
          <w:rFonts w:ascii="Century Gothic" w:hAnsi="Century Gothic" w:cs="Times New Roman"/>
          <w:sz w:val="22"/>
          <w:szCs w:val="22"/>
        </w:rPr>
        <w:t xml:space="preserve"> a Nemzetközi Űrállomásra. Simonyi többek között a magyar fejlesztésű </w:t>
      </w:r>
      <w:hyperlink r:id="rId134" w:history="1">
        <w:r w:rsidRPr="002042F5">
          <w:rPr>
            <w:rStyle w:val="Hiperhivatkozs"/>
            <w:rFonts w:ascii="Century Gothic" w:hAnsi="Century Gothic"/>
            <w:color w:val="auto"/>
            <w:sz w:val="22"/>
            <w:szCs w:val="22"/>
            <w:u w:val="none"/>
          </w:rPr>
          <w:t>Pille</w:t>
        </w:r>
      </w:hyperlink>
      <w:r w:rsidRPr="002042F5">
        <w:rPr>
          <w:rFonts w:ascii="Century Gothic" w:hAnsi="Century Gothic" w:cs="Times New Roman"/>
          <w:sz w:val="22"/>
          <w:szCs w:val="22"/>
        </w:rPr>
        <w:t xml:space="preserve"> dózismérővel is végzett méréseket, valamint rádiókapcsolatot létesített magyar </w:t>
      </w:r>
      <w:hyperlink r:id="rId135" w:history="1">
        <w:r w:rsidRPr="002042F5">
          <w:rPr>
            <w:rStyle w:val="Hiperhivatkozs"/>
            <w:rFonts w:ascii="Century Gothic" w:hAnsi="Century Gothic"/>
            <w:color w:val="auto"/>
            <w:sz w:val="22"/>
            <w:szCs w:val="22"/>
            <w:u w:val="none"/>
          </w:rPr>
          <w:t>rádióamatőrökkel</w:t>
        </w:r>
      </w:hyperlink>
      <w:r w:rsidRPr="002042F5">
        <w:rPr>
          <w:rFonts w:ascii="Century Gothic" w:hAnsi="Century Gothic" w:cs="Times New Roman"/>
          <w:sz w:val="22"/>
          <w:szCs w:val="22"/>
        </w:rPr>
        <w:t>.</w:t>
      </w:r>
    </w:p>
    <w:p w14:paraId="7E149E33" w14:textId="36C0DBC1" w:rsidR="00DB32AB" w:rsidRDefault="00DB32AB"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1EADB407" wp14:editId="297652DC">
            <wp:extent cx="2292756" cy="1628775"/>
            <wp:effectExtent l="0" t="0" r="0" b="0"/>
            <wp:docPr id="47" name="Kép 47" descr="Charles SIMONYI magyar származású amerikai szoftverfejlesztõ mérnök és ûrturista integet, mielõtt beszáll a Szojuz TMA-14-es ûrhajóba a bajkonuri ûrközpontban a start elõtt, 2009. március 26-án. Simonyi egy orosz és egy amerikai ûrhajóssal a Nemzetk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les SIMONYI magyar származású amerikai szoftverfejlesztõ mérnök és ûrturista integet, mielõtt beszáll a Szojuz TMA-14-es ûrhajóba a bajkonuri ûrközpontban a start elõtt, 2009. március 26-án. Simonyi egy orosz és egy amerikai ûrhajóssal a Nemzetkö"/>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27200" cy="1653244"/>
                    </a:xfrm>
                    <a:prstGeom prst="rect">
                      <a:avLst/>
                    </a:prstGeom>
                    <a:noFill/>
                    <a:ln>
                      <a:noFill/>
                    </a:ln>
                  </pic:spPr>
                </pic:pic>
              </a:graphicData>
            </a:graphic>
          </wp:inline>
        </w:drawing>
      </w:r>
    </w:p>
    <w:p w14:paraId="7CBF2282" w14:textId="493D5684" w:rsidR="00DB32AB" w:rsidRPr="0047379D" w:rsidRDefault="00594F25" w:rsidP="00DB32AB">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21</w:t>
      </w:r>
      <w:r w:rsidR="00DB32AB" w:rsidRPr="00107E37">
        <w:rPr>
          <w:rFonts w:ascii="Century Gothic" w:hAnsi="Century Gothic"/>
          <w:i/>
          <w:iCs/>
          <w:noProof/>
          <w:sz w:val="18"/>
          <w:szCs w:val="18"/>
        </w:rPr>
        <w:t xml:space="preserve">. kép – </w:t>
      </w:r>
      <w:r w:rsidR="00DB32AB">
        <w:rPr>
          <w:rFonts w:ascii="Century Gothic" w:hAnsi="Century Gothic"/>
          <w:i/>
          <w:iCs/>
          <w:noProof/>
          <w:sz w:val="18"/>
          <w:szCs w:val="18"/>
        </w:rPr>
        <w:t>Charles Simonyi</w:t>
      </w:r>
      <w:r w:rsidR="00DB32AB" w:rsidRPr="00107E37">
        <w:rPr>
          <w:rFonts w:ascii="Century Gothic" w:hAnsi="Century Gothic"/>
          <w:i/>
          <w:iCs/>
          <w:noProof/>
          <w:sz w:val="18"/>
          <w:szCs w:val="18"/>
        </w:rPr>
        <w:t xml:space="preserve"> (forrás: </w:t>
      </w:r>
      <w:r w:rsidR="00DB32AB">
        <w:rPr>
          <w:rFonts w:ascii="Century Gothic" w:hAnsi="Century Gothic"/>
          <w:i/>
          <w:sz w:val="18"/>
          <w:szCs w:val="18"/>
        </w:rPr>
        <w:t>www.nol.hu</w:t>
      </w:r>
      <w:r w:rsidR="00DB32AB" w:rsidRPr="00107E37">
        <w:rPr>
          <w:rFonts w:ascii="Century Gothic" w:hAnsi="Century Gothic"/>
          <w:i/>
          <w:iCs/>
          <w:noProof/>
          <w:sz w:val="18"/>
          <w:szCs w:val="18"/>
        </w:rPr>
        <w:t>)</w:t>
      </w:r>
    </w:p>
    <w:p w14:paraId="6AD0BE06" w14:textId="73361574" w:rsidR="00DB32AB" w:rsidRPr="002042F5" w:rsidRDefault="00DB32AB" w:rsidP="002042F5">
      <w:pPr>
        <w:pStyle w:val="Szvegtrzs"/>
        <w:widowControl/>
        <w:spacing w:line="240" w:lineRule="auto"/>
        <w:jc w:val="both"/>
        <w:rPr>
          <w:rFonts w:ascii="Century Gothic" w:hAnsi="Century Gothic" w:cs="Times New Roman"/>
          <w:sz w:val="22"/>
          <w:szCs w:val="22"/>
        </w:rPr>
      </w:pPr>
    </w:p>
    <w:p w14:paraId="46BC739D" w14:textId="7AFE7477"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felvitt napelemmodullal a </w:t>
      </w:r>
      <w:hyperlink r:id="rId137" w:anchor="P6_és_S6_rácselemek" w:history="1">
        <w:r w:rsidRPr="002042F5">
          <w:rPr>
            <w:rStyle w:val="Hiperhivatkozs"/>
            <w:rFonts w:ascii="Century Gothic" w:hAnsi="Century Gothic"/>
            <w:color w:val="auto"/>
            <w:sz w:val="22"/>
            <w:szCs w:val="22"/>
            <w:u w:val="none"/>
          </w:rPr>
          <w:t>P6 rácselem</w:t>
        </w:r>
      </w:hyperlink>
      <w:r w:rsidRPr="002042F5">
        <w:rPr>
          <w:rFonts w:ascii="Century Gothic" w:hAnsi="Century Gothic" w:cs="Times New Roman"/>
          <w:sz w:val="22"/>
          <w:szCs w:val="22"/>
        </w:rPr>
        <w:t xml:space="preserve"> másik napelemtáblájának és két ideiglenes hűtőradiátorának összecsukása után az űrállomás elektromos és hőszabályozó rendszerei már a végleges konfigurációban kezdtek működni. A minden eddiginél nagyobb </w:t>
      </w:r>
      <w:proofErr w:type="spellStart"/>
      <w:r w:rsidRPr="002042F5">
        <w:rPr>
          <w:rFonts w:ascii="Century Gothic" w:hAnsi="Century Gothic" w:cs="Times New Roman"/>
          <w:sz w:val="22"/>
          <w:szCs w:val="22"/>
        </w:rPr>
        <w:t>űrbeli</w:t>
      </w:r>
      <w:proofErr w:type="spellEnd"/>
      <w:r w:rsidRPr="002042F5">
        <w:rPr>
          <w:rFonts w:ascii="Century Gothic" w:hAnsi="Century Gothic" w:cs="Times New Roman"/>
          <w:sz w:val="22"/>
          <w:szCs w:val="22"/>
        </w:rPr>
        <w:t xml:space="preserve"> elektromos rendszer aktiválása tápellátási problémákat okozott az űrállomás központi </w:t>
      </w:r>
      <w:proofErr w:type="spellStart"/>
      <w:r w:rsidRPr="002042F5">
        <w:rPr>
          <w:rFonts w:ascii="Century Gothic" w:hAnsi="Century Gothic" w:cs="Times New Roman"/>
          <w:sz w:val="22"/>
          <w:szCs w:val="22"/>
        </w:rPr>
        <w:t>számítógépeinél</w:t>
      </w:r>
      <w:proofErr w:type="spellEnd"/>
      <w:r w:rsidRPr="002042F5">
        <w:rPr>
          <w:rFonts w:ascii="Century Gothic" w:hAnsi="Century Gothic" w:cs="Times New Roman"/>
          <w:sz w:val="22"/>
          <w:szCs w:val="22"/>
        </w:rPr>
        <w:t>, amit a földi irányítás segítségével sikerült felderíteni és áthidalni.</w:t>
      </w:r>
    </w:p>
    <w:p w14:paraId="12E0797A"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hyperlink r:id="rId138" w:history="1">
        <w:r w:rsidRPr="002042F5">
          <w:rPr>
            <w:rStyle w:val="Hiperhivatkozs"/>
            <w:rFonts w:ascii="Century Gothic" w:hAnsi="Century Gothic"/>
            <w:color w:val="auto"/>
            <w:sz w:val="22"/>
            <w:szCs w:val="22"/>
            <w:u w:val="none"/>
          </w:rPr>
          <w:t>2008</w:t>
        </w:r>
      </w:hyperlink>
      <w:r w:rsidRPr="002042F5">
        <w:rPr>
          <w:rFonts w:ascii="Century Gothic" w:hAnsi="Century Gothic" w:cs="Times New Roman"/>
          <w:sz w:val="22"/>
          <w:szCs w:val="22"/>
        </w:rPr>
        <w:t xml:space="preserve"> februárjában az </w:t>
      </w:r>
      <w:hyperlink r:id="rId139" w:history="1">
        <w:r w:rsidRPr="002042F5">
          <w:rPr>
            <w:rStyle w:val="Hiperhivatkozs"/>
            <w:rFonts w:ascii="Century Gothic" w:hAnsi="Century Gothic"/>
            <w:color w:val="auto"/>
            <w:sz w:val="22"/>
            <w:szCs w:val="22"/>
            <w:u w:val="none"/>
          </w:rPr>
          <w:t>STS–122</w:t>
        </w:r>
      </w:hyperlink>
      <w:r w:rsidRPr="002042F5">
        <w:rPr>
          <w:rFonts w:ascii="Century Gothic" w:hAnsi="Century Gothic" w:cs="Times New Roman"/>
          <w:sz w:val="22"/>
          <w:szCs w:val="22"/>
        </w:rPr>
        <w:t xml:space="preserve"> küldetés vitte fel az európai </w:t>
      </w:r>
      <w:hyperlink r:id="rId140" w:history="1">
        <w:proofErr w:type="spellStart"/>
        <w:r w:rsidRPr="002042F5">
          <w:rPr>
            <w:rStyle w:val="Hiperhivatkozs"/>
            <w:rFonts w:ascii="Century Gothic" w:hAnsi="Century Gothic"/>
            <w:i/>
            <w:color w:val="auto"/>
            <w:sz w:val="22"/>
            <w:szCs w:val="22"/>
            <w:u w:val="none"/>
          </w:rPr>
          <w:t>Columbus</w:t>
        </w:r>
        <w:proofErr w:type="spellEnd"/>
      </w:hyperlink>
      <w:r w:rsidRPr="002042F5">
        <w:rPr>
          <w:rFonts w:ascii="Century Gothic" w:hAnsi="Century Gothic" w:cs="Times New Roman"/>
          <w:sz w:val="22"/>
          <w:szCs w:val="22"/>
        </w:rPr>
        <w:t xml:space="preserve"> kutatómodult. </w:t>
      </w:r>
    </w:p>
    <w:p w14:paraId="010018CC" w14:textId="7C76DF8E" w:rsidR="00DB32AB" w:rsidRDefault="000825B1"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2407CBFE" wp14:editId="748146C7">
            <wp:extent cx="4320540" cy="2881766"/>
            <wp:effectExtent l="0" t="0" r="3810" b="0"/>
            <wp:docPr id="48" name="Kép 48" descr="https://upload.wikimedia.org/wikipedia/commons/thumb/e/ec/Columbus_module_-_cropped.jpg/1024px-Columbus_module_-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e/ec/Columbus_module_-_cropped.jpg/1024px-Columbus_module_-_cropped.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0540" cy="2881766"/>
                    </a:xfrm>
                    <a:prstGeom prst="rect">
                      <a:avLst/>
                    </a:prstGeom>
                    <a:noFill/>
                    <a:ln>
                      <a:noFill/>
                    </a:ln>
                  </pic:spPr>
                </pic:pic>
              </a:graphicData>
            </a:graphic>
          </wp:inline>
        </w:drawing>
      </w:r>
    </w:p>
    <w:p w14:paraId="258B8663" w14:textId="33937A8A" w:rsidR="00594F25" w:rsidRPr="0047379D" w:rsidRDefault="00594F25" w:rsidP="00594F25">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22</w:t>
      </w:r>
      <w:r w:rsidRPr="00107E37">
        <w:rPr>
          <w:rFonts w:ascii="Century Gothic" w:hAnsi="Century Gothic"/>
          <w:i/>
          <w:iCs/>
          <w:noProof/>
          <w:sz w:val="18"/>
          <w:szCs w:val="18"/>
        </w:rPr>
        <w:t xml:space="preserve">. kép – </w:t>
      </w:r>
      <w:r>
        <w:rPr>
          <w:rFonts w:ascii="Century Gothic" w:hAnsi="Century Gothic"/>
          <w:i/>
          <w:iCs/>
          <w:noProof/>
          <w:sz w:val="18"/>
          <w:szCs w:val="18"/>
        </w:rPr>
        <w:t>Columbus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50DF6752"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55CE3C8F"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7541DCF2"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1D3FA288"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308CD0D3"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55D536DD"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64956D80" w14:textId="2533F89C"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Ezt követte márciusban az </w:t>
      </w:r>
      <w:hyperlink r:id="rId142" w:history="1">
        <w:r w:rsidRPr="002042F5">
          <w:rPr>
            <w:rStyle w:val="Hiperhivatkozs"/>
            <w:rFonts w:ascii="Century Gothic" w:hAnsi="Century Gothic"/>
            <w:color w:val="auto"/>
            <w:sz w:val="22"/>
            <w:szCs w:val="22"/>
            <w:u w:val="none"/>
          </w:rPr>
          <w:t>STS–123</w:t>
        </w:r>
      </w:hyperlink>
      <w:r w:rsidRPr="002042F5">
        <w:rPr>
          <w:rFonts w:ascii="Century Gothic" w:hAnsi="Century Gothic" w:cs="Times New Roman"/>
          <w:sz w:val="22"/>
          <w:szCs w:val="22"/>
        </w:rPr>
        <w:t xml:space="preserve">, ami a japán </w:t>
      </w:r>
      <w:hyperlink r:id="rId143" w:history="1">
        <w:proofErr w:type="spellStart"/>
        <w:r w:rsidRPr="002042F5">
          <w:rPr>
            <w:rStyle w:val="Hiperhivatkozs"/>
            <w:rFonts w:ascii="Century Gothic" w:hAnsi="Century Gothic"/>
            <w:color w:val="auto"/>
            <w:sz w:val="22"/>
            <w:szCs w:val="22"/>
            <w:u w:val="none"/>
          </w:rPr>
          <w:t>Kibo</w:t>
        </w:r>
        <w:proofErr w:type="spellEnd"/>
      </w:hyperlink>
      <w:r w:rsidRPr="002042F5">
        <w:rPr>
          <w:rFonts w:ascii="Century Gothic" w:hAnsi="Century Gothic" w:cs="Times New Roman"/>
          <w:sz w:val="22"/>
          <w:szCs w:val="22"/>
        </w:rPr>
        <w:t xml:space="preserve"> egység első elemét, a raktármodult </w:t>
      </w:r>
      <w:r w:rsidRPr="002042F5">
        <w:rPr>
          <w:rFonts w:ascii="Century Gothic" w:hAnsi="Century Gothic" w:cs="Times New Roman"/>
          <w:i/>
          <w:sz w:val="22"/>
          <w:szCs w:val="22"/>
        </w:rPr>
        <w:t>(JLP)</w:t>
      </w:r>
      <w:r w:rsidRPr="002042F5">
        <w:rPr>
          <w:rFonts w:ascii="Century Gothic" w:hAnsi="Century Gothic" w:cs="Times New Roman"/>
          <w:sz w:val="22"/>
          <w:szCs w:val="22"/>
        </w:rPr>
        <w:t xml:space="preserve"> és a kanadai </w:t>
      </w:r>
      <w:hyperlink r:id="rId144" w:history="1">
        <w:proofErr w:type="spellStart"/>
        <w:r w:rsidRPr="002042F5">
          <w:rPr>
            <w:rStyle w:val="Hiperhivatkozs"/>
            <w:rFonts w:ascii="Century Gothic" w:hAnsi="Century Gothic"/>
            <w:i/>
            <w:color w:val="auto"/>
            <w:sz w:val="22"/>
            <w:szCs w:val="22"/>
            <w:u w:val="none"/>
          </w:rPr>
          <w:t>Dextre</w:t>
        </w:r>
        <w:proofErr w:type="spellEnd"/>
      </w:hyperlink>
      <w:r w:rsidRPr="002042F5">
        <w:rPr>
          <w:rFonts w:ascii="Century Gothic" w:hAnsi="Century Gothic" w:cs="Times New Roman"/>
          <w:sz w:val="22"/>
          <w:szCs w:val="22"/>
        </w:rPr>
        <w:t xml:space="preserve"> robotkar-manipulátort kapcsolta az állomáshoz. </w:t>
      </w:r>
    </w:p>
    <w:p w14:paraId="53B8F17D" w14:textId="3625986C" w:rsidR="00594F25" w:rsidRDefault="00594F25"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4A3D95A6" wp14:editId="680EFE1A">
            <wp:extent cx="4320540" cy="3008176"/>
            <wp:effectExtent l="0" t="0" r="3810" b="1905"/>
            <wp:docPr id="49" name="Kép 49" descr="File:Japanese Experiment Module exterior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Japanese Experiment Module exterior - cropped.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20540" cy="3008176"/>
                    </a:xfrm>
                    <a:prstGeom prst="rect">
                      <a:avLst/>
                    </a:prstGeom>
                    <a:noFill/>
                    <a:ln>
                      <a:noFill/>
                    </a:ln>
                  </pic:spPr>
                </pic:pic>
              </a:graphicData>
            </a:graphic>
          </wp:inline>
        </w:drawing>
      </w:r>
    </w:p>
    <w:p w14:paraId="43CE1E87" w14:textId="2539E758" w:rsidR="00594F25" w:rsidRPr="0047379D" w:rsidRDefault="00594F25" w:rsidP="00594F25">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23</w:t>
      </w:r>
      <w:r w:rsidRPr="00107E37">
        <w:rPr>
          <w:rFonts w:ascii="Century Gothic" w:hAnsi="Century Gothic"/>
          <w:i/>
          <w:iCs/>
          <w:noProof/>
          <w:sz w:val="18"/>
          <w:szCs w:val="18"/>
        </w:rPr>
        <w:t xml:space="preserve">. kép – </w:t>
      </w:r>
      <w:r>
        <w:rPr>
          <w:rFonts w:ascii="Century Gothic" w:hAnsi="Century Gothic"/>
          <w:i/>
          <w:iCs/>
          <w:noProof/>
          <w:sz w:val="18"/>
          <w:szCs w:val="18"/>
        </w:rPr>
        <w:t>Kibo</w:t>
      </w:r>
      <w:r>
        <w:rPr>
          <w:rFonts w:ascii="Century Gothic" w:hAnsi="Century Gothic"/>
          <w:i/>
          <w:iCs/>
          <w:noProof/>
          <w:sz w:val="18"/>
          <w:szCs w:val="18"/>
        </w:rPr>
        <w:t xml:space="preserve"> modul </w:t>
      </w:r>
      <w:r w:rsidRPr="00107E37">
        <w:rPr>
          <w:rFonts w:ascii="Century Gothic" w:hAnsi="Century Gothic"/>
          <w:i/>
          <w:iCs/>
          <w:noProof/>
          <w:sz w:val="18"/>
          <w:szCs w:val="18"/>
        </w:rPr>
        <w:t xml:space="preserve">(forrás: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39D88E0B" w14:textId="72A40B3D" w:rsidR="00594F25" w:rsidRDefault="00594F25"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5599989F" wp14:editId="4CA34440">
            <wp:extent cx="2633076" cy="1743384"/>
            <wp:effectExtent l="0" t="0" r="0" b="9525"/>
            <wp:docPr id="50" name="Kép 50" descr="https://upload.wikimedia.org/wikipedia/commons/thumb/a/ad/S123_Dextre01.jpg/1024px-S123_Dext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a/ad/S123_Dextre01.jpg/1024px-S123_Dextre0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38247" cy="1746808"/>
                    </a:xfrm>
                    <a:prstGeom prst="rect">
                      <a:avLst/>
                    </a:prstGeom>
                    <a:noFill/>
                    <a:ln>
                      <a:noFill/>
                    </a:ln>
                  </pic:spPr>
                </pic:pic>
              </a:graphicData>
            </a:graphic>
          </wp:inline>
        </w:drawing>
      </w:r>
    </w:p>
    <w:p w14:paraId="76F9A544" w14:textId="55EFFB9C" w:rsidR="00594F25" w:rsidRPr="0047379D" w:rsidRDefault="00594F25" w:rsidP="00594F25">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24</w:t>
      </w:r>
      <w:r w:rsidRPr="00107E37">
        <w:rPr>
          <w:rFonts w:ascii="Century Gothic" w:hAnsi="Century Gothic"/>
          <w:i/>
          <w:iCs/>
          <w:noProof/>
          <w:sz w:val="18"/>
          <w:szCs w:val="18"/>
        </w:rPr>
        <w:t xml:space="preserve">. kép – </w:t>
      </w:r>
      <w:r>
        <w:rPr>
          <w:rFonts w:ascii="Century Gothic" w:hAnsi="Century Gothic"/>
          <w:i/>
          <w:iCs/>
          <w:noProof/>
          <w:sz w:val="18"/>
          <w:szCs w:val="18"/>
        </w:rPr>
        <w:t>Dextre robotkar</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1CFED337" w14:textId="77777777" w:rsidR="00594F25" w:rsidRDefault="00594F25" w:rsidP="002042F5">
      <w:pPr>
        <w:pStyle w:val="Szvegtrzs"/>
        <w:widowControl/>
        <w:spacing w:line="240" w:lineRule="auto"/>
        <w:jc w:val="both"/>
        <w:rPr>
          <w:rFonts w:ascii="Century Gothic" w:hAnsi="Century Gothic" w:cs="Times New Roman"/>
          <w:sz w:val="22"/>
          <w:szCs w:val="22"/>
        </w:rPr>
      </w:pPr>
    </w:p>
    <w:p w14:paraId="012A7A0A" w14:textId="5877E7E4" w:rsidR="00B3476B" w:rsidRPr="002042F5" w:rsidRDefault="00B3476B" w:rsidP="002042F5">
      <w:pPr>
        <w:pStyle w:val="Szvegtrzs"/>
        <w:widowControl/>
        <w:spacing w:line="240" w:lineRule="auto"/>
        <w:jc w:val="both"/>
        <w:rPr>
          <w:rFonts w:ascii="Century Gothic" w:hAnsi="Century Gothic" w:cs="Times New Roman"/>
          <w:sz w:val="22"/>
          <w:szCs w:val="22"/>
        </w:rPr>
      </w:pPr>
    </w:p>
    <w:p w14:paraId="7C748AC3" w14:textId="08BDC8C9" w:rsidR="00B3476B" w:rsidRPr="002042F5" w:rsidRDefault="00201906" w:rsidP="002042F5">
      <w:pPr>
        <w:pStyle w:val="Szvegtrzs"/>
        <w:widowControl/>
        <w:spacing w:line="240" w:lineRule="auto"/>
        <w:jc w:val="both"/>
        <w:rPr>
          <w:rFonts w:ascii="Century Gothic" w:hAnsi="Century Gothic"/>
          <w:sz w:val="22"/>
          <w:szCs w:val="22"/>
        </w:rPr>
      </w:pPr>
      <w:r>
        <w:rPr>
          <w:rFonts w:ascii="Century Gothic" w:hAnsi="Century Gothic" w:cs="Times New Roman"/>
          <w:sz w:val="22"/>
          <w:szCs w:val="22"/>
        </w:rPr>
        <w:t>2008. n</w:t>
      </w:r>
      <w:r w:rsidR="00B3476B" w:rsidRPr="002042F5">
        <w:rPr>
          <w:rFonts w:ascii="Century Gothic" w:hAnsi="Century Gothic" w:cs="Times New Roman"/>
          <w:sz w:val="22"/>
          <w:szCs w:val="22"/>
        </w:rPr>
        <w:t>ovember</w:t>
      </w:r>
      <w:r>
        <w:rPr>
          <w:rFonts w:ascii="Century Gothic" w:hAnsi="Century Gothic" w:cs="Times New Roman"/>
          <w:sz w:val="22"/>
          <w:szCs w:val="22"/>
        </w:rPr>
        <w:t>é</w:t>
      </w:r>
      <w:r w:rsidR="00B3476B" w:rsidRPr="002042F5">
        <w:rPr>
          <w:rFonts w:ascii="Century Gothic" w:hAnsi="Century Gothic" w:cs="Times New Roman"/>
          <w:sz w:val="22"/>
          <w:szCs w:val="22"/>
        </w:rPr>
        <w:t xml:space="preserve">ben </w:t>
      </w:r>
      <w:hyperlink r:id="rId147" w:history="1">
        <w:r w:rsidR="00B3476B" w:rsidRPr="002042F5">
          <w:rPr>
            <w:rStyle w:val="Hiperhivatkozs"/>
            <w:rFonts w:ascii="Century Gothic" w:hAnsi="Century Gothic"/>
            <w:color w:val="auto"/>
            <w:sz w:val="22"/>
            <w:szCs w:val="22"/>
            <w:u w:val="none"/>
          </w:rPr>
          <w:t>Szojuz</w:t>
        </w:r>
      </w:hyperlink>
      <w:r w:rsidR="00B3476B" w:rsidRPr="002042F5">
        <w:rPr>
          <w:rFonts w:ascii="Century Gothic" w:hAnsi="Century Gothic" w:cs="Times New Roman"/>
          <w:sz w:val="22"/>
          <w:szCs w:val="22"/>
        </w:rPr>
        <w:t xml:space="preserve"> hordozórakétával indították a </w:t>
      </w:r>
      <w:hyperlink r:id="rId148" w:history="1">
        <w:proofErr w:type="spellStart"/>
        <w:r w:rsidR="00B3476B" w:rsidRPr="002042F5">
          <w:rPr>
            <w:rStyle w:val="Hiperhivatkozs"/>
            <w:rFonts w:ascii="Century Gothic" w:hAnsi="Century Gothic"/>
            <w:color w:val="auto"/>
            <w:sz w:val="22"/>
            <w:szCs w:val="22"/>
            <w:u w:val="none"/>
          </w:rPr>
          <w:t>Poiszk</w:t>
        </w:r>
        <w:proofErr w:type="spellEnd"/>
      </w:hyperlink>
      <w:r w:rsidR="00B3476B" w:rsidRPr="002042F5">
        <w:rPr>
          <w:rFonts w:ascii="Century Gothic" w:hAnsi="Century Gothic" w:cs="Times New Roman"/>
          <w:sz w:val="22"/>
          <w:szCs w:val="22"/>
        </w:rPr>
        <w:t xml:space="preserve"> kutató és zsilipmodult, amely a </w:t>
      </w:r>
      <w:proofErr w:type="spellStart"/>
      <w:r w:rsidR="00B3476B" w:rsidRPr="002042F5">
        <w:rPr>
          <w:rFonts w:ascii="Century Gothic" w:hAnsi="Century Gothic" w:cs="Times New Roman"/>
          <w:sz w:val="22"/>
          <w:szCs w:val="22"/>
        </w:rPr>
        <w:t>Zvezda</w:t>
      </w:r>
      <w:proofErr w:type="spellEnd"/>
      <w:r w:rsidR="00B3476B" w:rsidRPr="002042F5">
        <w:rPr>
          <w:rFonts w:ascii="Century Gothic" w:hAnsi="Century Gothic" w:cs="Times New Roman"/>
          <w:sz w:val="22"/>
          <w:szCs w:val="22"/>
        </w:rPr>
        <w:t xml:space="preserve"> modulhoz kapcsolódott.</w:t>
      </w:r>
    </w:p>
    <w:p w14:paraId="1DFC677C" w14:textId="105E12C0" w:rsidR="00B3476B" w:rsidRPr="002042F5" w:rsidRDefault="00201906" w:rsidP="002042F5">
      <w:pPr>
        <w:pStyle w:val="Szvegtrzs"/>
        <w:widowControl/>
        <w:spacing w:line="240" w:lineRule="auto"/>
        <w:jc w:val="both"/>
        <w:rPr>
          <w:rFonts w:ascii="Century Gothic" w:hAnsi="Century Gothic"/>
          <w:sz w:val="22"/>
          <w:szCs w:val="22"/>
        </w:rPr>
      </w:pPr>
      <w:r>
        <w:rPr>
          <w:noProof/>
          <w:lang w:eastAsia="hu-HU" w:bidi="ar-SA"/>
        </w:rPr>
        <w:drawing>
          <wp:inline distT="0" distB="0" distL="0" distR="0" wp14:anchorId="0AC9737F" wp14:editId="0A768EC2">
            <wp:extent cx="4320540" cy="2869109"/>
            <wp:effectExtent l="0" t="0" r="3810" b="7620"/>
            <wp:docPr id="51" name="Kép 51" descr="https://upload.wikimedia.org/wikipedia/commons/thumb/b/be/STS-129_ISS-21_Poisk.jpg/1024px-STS-129_ISS-21_Po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b/be/STS-129_ISS-21_Poisk.jpg/1024px-STS-129_ISS-21_Poisk.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20540" cy="2869109"/>
                    </a:xfrm>
                    <a:prstGeom prst="rect">
                      <a:avLst/>
                    </a:prstGeom>
                    <a:noFill/>
                    <a:ln>
                      <a:noFill/>
                    </a:ln>
                  </pic:spPr>
                </pic:pic>
              </a:graphicData>
            </a:graphic>
          </wp:inline>
        </w:drawing>
      </w:r>
    </w:p>
    <w:p w14:paraId="76BC5A41" w14:textId="71651EC4" w:rsidR="00201906" w:rsidRPr="0047379D" w:rsidRDefault="00201906" w:rsidP="00201906">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25</w:t>
      </w:r>
      <w:r w:rsidRPr="00107E37">
        <w:rPr>
          <w:rFonts w:ascii="Century Gothic" w:hAnsi="Century Gothic"/>
          <w:i/>
          <w:iCs/>
          <w:noProof/>
          <w:sz w:val="18"/>
          <w:szCs w:val="18"/>
        </w:rPr>
        <w:t xml:space="preserve">. kép – </w:t>
      </w:r>
      <w:r>
        <w:rPr>
          <w:rFonts w:ascii="Century Gothic" w:hAnsi="Century Gothic"/>
          <w:i/>
          <w:iCs/>
          <w:noProof/>
          <w:sz w:val="18"/>
          <w:szCs w:val="18"/>
        </w:rPr>
        <w:t>Poisk modul</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617235CD" w14:textId="43978E1C"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hyperlink r:id="rId150" w:history="1">
        <w:r w:rsidRPr="002042F5">
          <w:rPr>
            <w:rStyle w:val="Hiperhivatkozs"/>
            <w:rFonts w:ascii="Century Gothic" w:hAnsi="Century Gothic"/>
            <w:color w:val="auto"/>
            <w:sz w:val="22"/>
            <w:szCs w:val="22"/>
            <w:u w:val="none"/>
          </w:rPr>
          <w:t>2011</w:t>
        </w:r>
      </w:hyperlink>
      <w:r w:rsidRPr="002042F5">
        <w:rPr>
          <w:rFonts w:ascii="Century Gothic" w:hAnsi="Century Gothic" w:cs="Times New Roman"/>
          <w:sz w:val="22"/>
          <w:szCs w:val="22"/>
        </w:rPr>
        <w:t xml:space="preserve"> nyarától, az </w:t>
      </w:r>
      <w:hyperlink r:id="rId151" w:history="1">
        <w:r w:rsidRPr="002042F5">
          <w:rPr>
            <w:rStyle w:val="Hiperhivatkozs"/>
            <w:rFonts w:ascii="Century Gothic" w:hAnsi="Century Gothic"/>
            <w:color w:val="auto"/>
            <w:sz w:val="22"/>
            <w:szCs w:val="22"/>
            <w:u w:val="none"/>
          </w:rPr>
          <w:t>utolsó amerikai űrrepülőgépes küldetést</w:t>
        </w:r>
      </w:hyperlink>
      <w:r w:rsidRPr="002042F5">
        <w:rPr>
          <w:rFonts w:ascii="Century Gothic" w:hAnsi="Century Gothic" w:cs="Times New Roman"/>
          <w:sz w:val="22"/>
          <w:szCs w:val="22"/>
        </w:rPr>
        <w:t xml:space="preserve"> követően az űrállomásra történő személyzetszállítást kizárólag Szojuz űrhajókra bízták. Alig egy hónappal később egy </w:t>
      </w:r>
      <w:proofErr w:type="spellStart"/>
      <w:r w:rsidRPr="002042F5">
        <w:rPr>
          <w:rFonts w:ascii="Century Gothic" w:hAnsi="Century Gothic" w:cs="Times New Roman"/>
          <w:sz w:val="22"/>
          <w:szCs w:val="22"/>
        </w:rPr>
        <w:t>Progressz</w:t>
      </w:r>
      <w:proofErr w:type="spellEnd"/>
      <w:r w:rsidRPr="002042F5">
        <w:rPr>
          <w:rFonts w:ascii="Century Gothic" w:hAnsi="Century Gothic" w:cs="Times New Roman"/>
          <w:sz w:val="22"/>
          <w:szCs w:val="22"/>
        </w:rPr>
        <w:t xml:space="preserve"> teherűrhajó az emberes űrhajók indítására is használt Szojuz rakéta hibája miatt megsemmisült. A hiba okainak kiderítéséig szüneteltetni kellett űrhajósok indítását. Fennállt a veszélye, hogy a tervezett indítási rend változtatása miatt a Nemzetközi Űrállomás egy időre személyzet nélkül marad.</w:t>
      </w:r>
    </w:p>
    <w:p w14:paraId="6256622E"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7B1BFA78"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6174E81B"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5E368C87"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12F30D6A"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3599FCCF" w14:textId="77777777"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p>
    <w:p w14:paraId="6571B2B0" w14:textId="115644CC"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hyperlink r:id="rId152" w:history="1">
        <w:r w:rsidRPr="002042F5">
          <w:rPr>
            <w:rStyle w:val="Hiperhivatkozs"/>
            <w:rFonts w:ascii="Century Gothic" w:hAnsi="Century Gothic"/>
            <w:color w:val="auto"/>
            <w:sz w:val="22"/>
            <w:szCs w:val="22"/>
            <w:u w:val="none"/>
          </w:rPr>
          <w:t>2012</w:t>
        </w:r>
      </w:hyperlink>
      <w:r w:rsidRPr="002042F5">
        <w:rPr>
          <w:rFonts w:ascii="Century Gothic" w:hAnsi="Century Gothic" w:cs="Times New Roman"/>
          <w:sz w:val="22"/>
          <w:szCs w:val="22"/>
        </w:rPr>
        <w:t xml:space="preserve"> májusában érkezett meg az űrállomáshoz az első kereskedelmi űrhajó, a </w:t>
      </w:r>
      <w:hyperlink r:id="rId153" w:history="1">
        <w:proofErr w:type="spellStart"/>
        <w:r w:rsidRPr="002042F5">
          <w:rPr>
            <w:rStyle w:val="Hiperhivatkozs"/>
            <w:rFonts w:ascii="Century Gothic" w:hAnsi="Century Gothic"/>
            <w:color w:val="auto"/>
            <w:sz w:val="22"/>
            <w:szCs w:val="22"/>
            <w:u w:val="none"/>
          </w:rPr>
          <w:t>SpaceX</w:t>
        </w:r>
        <w:proofErr w:type="spellEnd"/>
      </w:hyperlink>
      <w:r w:rsidRPr="002042F5">
        <w:rPr>
          <w:rFonts w:ascii="Century Gothic" w:hAnsi="Century Gothic" w:cs="Times New Roman"/>
          <w:sz w:val="22"/>
          <w:szCs w:val="22"/>
        </w:rPr>
        <w:t xml:space="preserve"> </w:t>
      </w:r>
      <w:hyperlink r:id="rId154" w:history="1">
        <w:r w:rsidRPr="002042F5">
          <w:rPr>
            <w:rStyle w:val="Hiperhivatkozs"/>
            <w:rFonts w:ascii="Century Gothic" w:hAnsi="Century Gothic"/>
            <w:color w:val="auto"/>
            <w:sz w:val="22"/>
            <w:szCs w:val="22"/>
            <w:u w:val="none"/>
          </w:rPr>
          <w:t>Dragon</w:t>
        </w:r>
      </w:hyperlink>
      <w:r w:rsidRPr="002042F5">
        <w:rPr>
          <w:rFonts w:ascii="Century Gothic" w:hAnsi="Century Gothic" w:cs="Times New Roman"/>
          <w:sz w:val="22"/>
          <w:szCs w:val="22"/>
        </w:rPr>
        <w:t>, ami fontos utánpótlást szállított. Ezt követően rendszeres küldetés sorozatban érkeznek a kereskedelmi teherűrhajók a Nemzetközi Űrállomáshoz.</w:t>
      </w:r>
    </w:p>
    <w:p w14:paraId="43BB0AF2" w14:textId="2798517D" w:rsidR="009E2E13" w:rsidRDefault="009E2E13" w:rsidP="002042F5">
      <w:pPr>
        <w:pStyle w:val="Szvegtrzs"/>
        <w:widowControl/>
        <w:spacing w:line="240" w:lineRule="auto"/>
        <w:jc w:val="both"/>
        <w:rPr>
          <w:rStyle w:val="Hiperhivatkozs"/>
          <w:rFonts w:ascii="Century Gothic" w:hAnsi="Century Gothic"/>
          <w:color w:val="auto"/>
          <w:sz w:val="22"/>
          <w:szCs w:val="22"/>
          <w:u w:val="none"/>
        </w:rPr>
      </w:pPr>
      <w:r>
        <w:rPr>
          <w:noProof/>
          <w:lang w:eastAsia="hu-HU" w:bidi="ar-SA"/>
        </w:rPr>
        <w:drawing>
          <wp:inline distT="0" distB="0" distL="0" distR="0" wp14:anchorId="1F0363C0" wp14:editId="02EF0B7C">
            <wp:extent cx="2419350" cy="2189512"/>
            <wp:effectExtent l="0" t="0" r="0" b="1270"/>
            <wp:docPr id="53" name="Kép 53" descr="COTS2Drag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TS2Dragon.6.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23907" cy="2193636"/>
                    </a:xfrm>
                    <a:prstGeom prst="rect">
                      <a:avLst/>
                    </a:prstGeom>
                    <a:noFill/>
                    <a:ln>
                      <a:noFill/>
                    </a:ln>
                  </pic:spPr>
                </pic:pic>
              </a:graphicData>
            </a:graphic>
          </wp:inline>
        </w:drawing>
      </w:r>
    </w:p>
    <w:p w14:paraId="22477873" w14:textId="6B87C994" w:rsidR="009E2E13" w:rsidRPr="0047379D" w:rsidRDefault="009E2E13" w:rsidP="009E2E13">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26</w:t>
      </w:r>
      <w:r w:rsidRPr="00107E37">
        <w:rPr>
          <w:rFonts w:ascii="Century Gothic" w:hAnsi="Century Gothic"/>
          <w:i/>
          <w:iCs/>
          <w:noProof/>
          <w:sz w:val="18"/>
          <w:szCs w:val="18"/>
        </w:rPr>
        <w:t xml:space="preserve">. kép – </w:t>
      </w:r>
      <w:r>
        <w:rPr>
          <w:rFonts w:ascii="Century Gothic" w:hAnsi="Century Gothic"/>
          <w:i/>
          <w:iCs/>
          <w:noProof/>
          <w:sz w:val="18"/>
          <w:szCs w:val="18"/>
        </w:rPr>
        <w:t>SpaceX Dragon</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304CD26E" w14:textId="06DFFB95" w:rsidR="00B3476B" w:rsidRDefault="00B3476B" w:rsidP="002042F5">
      <w:pPr>
        <w:pStyle w:val="Szvegtrzs"/>
        <w:widowControl/>
        <w:spacing w:line="240" w:lineRule="auto"/>
        <w:jc w:val="both"/>
        <w:rPr>
          <w:rFonts w:ascii="Century Gothic" w:hAnsi="Century Gothic" w:cs="Times New Roman"/>
          <w:sz w:val="22"/>
          <w:szCs w:val="22"/>
        </w:rPr>
      </w:pPr>
      <w:hyperlink r:id="rId156" w:history="1">
        <w:r w:rsidRPr="002042F5">
          <w:rPr>
            <w:rStyle w:val="Hiperhivatkozs"/>
            <w:rFonts w:ascii="Century Gothic" w:hAnsi="Century Gothic"/>
            <w:color w:val="auto"/>
            <w:sz w:val="22"/>
            <w:szCs w:val="22"/>
            <w:u w:val="none"/>
          </w:rPr>
          <w:t>2013</w:t>
        </w:r>
      </w:hyperlink>
      <w:r w:rsidRPr="002042F5">
        <w:rPr>
          <w:rFonts w:ascii="Century Gothic" w:hAnsi="Century Gothic" w:cs="Times New Roman"/>
          <w:sz w:val="22"/>
          <w:szCs w:val="22"/>
        </w:rPr>
        <w:t xml:space="preserve"> szeptemberében dokkolt a második kereskedelmi cég első küldetésében, az </w:t>
      </w:r>
      <w:hyperlink r:id="rId157" w:history="1">
        <w:proofErr w:type="spellStart"/>
        <w:r w:rsidRPr="002042F5">
          <w:rPr>
            <w:rStyle w:val="Hiperhivatkozs"/>
            <w:rFonts w:ascii="Century Gothic" w:hAnsi="Century Gothic"/>
            <w:color w:val="auto"/>
            <w:sz w:val="22"/>
            <w:szCs w:val="22"/>
            <w:u w:val="none"/>
          </w:rPr>
          <w:t>Orbital</w:t>
        </w:r>
        <w:proofErr w:type="spellEnd"/>
      </w:hyperlink>
      <w:r w:rsidRPr="002042F5">
        <w:rPr>
          <w:rFonts w:ascii="Century Gothic" w:hAnsi="Century Gothic" w:cs="Times New Roman"/>
          <w:sz w:val="22"/>
          <w:szCs w:val="22"/>
        </w:rPr>
        <w:t xml:space="preserve"> </w:t>
      </w:r>
      <w:hyperlink r:id="rId158" w:history="1">
        <w:proofErr w:type="spellStart"/>
        <w:r w:rsidRPr="002042F5">
          <w:rPr>
            <w:rStyle w:val="Hiperhivatkozs"/>
            <w:rFonts w:ascii="Century Gothic" w:hAnsi="Century Gothic"/>
            <w:color w:val="auto"/>
            <w:sz w:val="22"/>
            <w:szCs w:val="22"/>
            <w:u w:val="none"/>
          </w:rPr>
          <w:t>Cygnus</w:t>
        </w:r>
        <w:proofErr w:type="spellEnd"/>
      </w:hyperlink>
      <w:r w:rsidRPr="002042F5">
        <w:rPr>
          <w:rFonts w:ascii="Century Gothic" w:hAnsi="Century Gothic" w:cs="Times New Roman"/>
          <w:sz w:val="22"/>
          <w:szCs w:val="22"/>
        </w:rPr>
        <w:t xml:space="preserve"> teherűrhajója.</w:t>
      </w:r>
    </w:p>
    <w:p w14:paraId="3C635EE7" w14:textId="42587B9F" w:rsidR="002A76C7" w:rsidRDefault="002A76C7"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30AD3E88" wp14:editId="6CE0CB31">
            <wp:extent cx="2596507" cy="1953871"/>
            <wp:effectExtent l="0" t="0" r="0" b="8890"/>
            <wp:docPr id="54" name="Kép 54" descr="The Enhanced variant of Cygnus is seen approaching the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Enhanced variant of Cygnus is seen approaching the IS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99842" cy="1956381"/>
                    </a:xfrm>
                    <a:prstGeom prst="rect">
                      <a:avLst/>
                    </a:prstGeom>
                    <a:noFill/>
                    <a:ln>
                      <a:noFill/>
                    </a:ln>
                  </pic:spPr>
                </pic:pic>
              </a:graphicData>
            </a:graphic>
          </wp:inline>
        </w:drawing>
      </w:r>
    </w:p>
    <w:p w14:paraId="4385364C" w14:textId="72EA5B18" w:rsidR="002A76C7" w:rsidRPr="0047379D" w:rsidRDefault="002A76C7" w:rsidP="002A76C7">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26</w:t>
      </w:r>
      <w:r w:rsidRPr="00107E37">
        <w:rPr>
          <w:rFonts w:ascii="Century Gothic" w:hAnsi="Century Gothic"/>
          <w:i/>
          <w:iCs/>
          <w:noProof/>
          <w:sz w:val="18"/>
          <w:szCs w:val="18"/>
        </w:rPr>
        <w:t xml:space="preserve">. kép – </w:t>
      </w:r>
      <w:r>
        <w:rPr>
          <w:rFonts w:ascii="Century Gothic" w:hAnsi="Century Gothic"/>
          <w:i/>
          <w:iCs/>
          <w:noProof/>
          <w:sz w:val="18"/>
          <w:szCs w:val="18"/>
        </w:rPr>
        <w:t>Orbital Cygnus</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6E40BB5F" w14:textId="44612439" w:rsidR="002A76C7" w:rsidRDefault="002A76C7" w:rsidP="002042F5">
      <w:pPr>
        <w:pStyle w:val="Szvegtrzs"/>
        <w:widowControl/>
        <w:spacing w:line="240" w:lineRule="auto"/>
        <w:jc w:val="both"/>
        <w:rPr>
          <w:rFonts w:ascii="Century Gothic" w:hAnsi="Century Gothic" w:cs="Times New Roman"/>
          <w:sz w:val="22"/>
          <w:szCs w:val="22"/>
        </w:rPr>
      </w:pPr>
    </w:p>
    <w:p w14:paraId="5DB76A29" w14:textId="60707D5C" w:rsidR="002A76C7" w:rsidRDefault="002A76C7" w:rsidP="002042F5">
      <w:pPr>
        <w:pStyle w:val="Szvegtrzs"/>
        <w:widowControl/>
        <w:spacing w:line="240" w:lineRule="auto"/>
        <w:jc w:val="both"/>
        <w:rPr>
          <w:rFonts w:ascii="Century Gothic" w:hAnsi="Century Gothic" w:cs="Times New Roman"/>
          <w:sz w:val="22"/>
          <w:szCs w:val="22"/>
        </w:rPr>
      </w:pPr>
    </w:p>
    <w:p w14:paraId="2036D3DF" w14:textId="72E00007" w:rsidR="00B3476B" w:rsidRPr="002042F5" w:rsidRDefault="00B3476B" w:rsidP="002042F5">
      <w:pPr>
        <w:pStyle w:val="Szvegtrzs"/>
        <w:widowControl/>
        <w:spacing w:line="240" w:lineRule="auto"/>
        <w:jc w:val="both"/>
        <w:rPr>
          <w:rStyle w:val="Hiperhivatkozs"/>
          <w:rFonts w:ascii="Century Gothic" w:hAnsi="Century Gothic"/>
          <w:color w:val="auto"/>
          <w:sz w:val="22"/>
          <w:szCs w:val="22"/>
          <w:u w:val="none"/>
        </w:rPr>
      </w:pPr>
      <w:hyperlink r:id="rId160" w:history="1">
        <w:r w:rsidRPr="002042F5">
          <w:rPr>
            <w:rStyle w:val="Hiperhivatkozs"/>
            <w:rFonts w:ascii="Century Gothic" w:hAnsi="Century Gothic"/>
            <w:color w:val="auto"/>
            <w:sz w:val="22"/>
            <w:szCs w:val="22"/>
            <w:u w:val="none"/>
          </w:rPr>
          <w:t>2014</w:t>
        </w:r>
      </w:hyperlink>
      <w:r w:rsidRPr="002042F5">
        <w:rPr>
          <w:rFonts w:ascii="Century Gothic" w:hAnsi="Century Gothic" w:cs="Times New Roman"/>
          <w:sz w:val="22"/>
          <w:szCs w:val="22"/>
        </w:rPr>
        <w:t xml:space="preserve"> októberéig zökkenőmentesen haladtak </w:t>
      </w:r>
      <w:proofErr w:type="gramStart"/>
      <w:r w:rsidRPr="002042F5">
        <w:rPr>
          <w:rFonts w:ascii="Century Gothic" w:hAnsi="Century Gothic" w:cs="Times New Roman"/>
          <w:sz w:val="22"/>
          <w:szCs w:val="22"/>
        </w:rPr>
        <w:t>a</w:t>
      </w:r>
      <w:proofErr w:type="gramEnd"/>
      <w:r w:rsidRPr="002042F5">
        <w:rPr>
          <w:rFonts w:ascii="Century Gothic" w:hAnsi="Century Gothic" w:cs="Times New Roman"/>
          <w:sz w:val="22"/>
          <w:szCs w:val="22"/>
        </w:rPr>
        <w:t xml:space="preserve"> utánpótlás-szállító küldetések, ekkor azonban az </w:t>
      </w:r>
      <w:hyperlink r:id="rId161" w:anchor="Orb–3_repülés" w:history="1">
        <w:r w:rsidRPr="002042F5">
          <w:rPr>
            <w:rStyle w:val="Hiperhivatkozs"/>
            <w:rFonts w:ascii="Century Gothic" w:hAnsi="Century Gothic"/>
            <w:color w:val="auto"/>
            <w:sz w:val="22"/>
            <w:szCs w:val="22"/>
            <w:u w:val="none"/>
          </w:rPr>
          <w:t>Orb-3</w:t>
        </w:r>
      </w:hyperlink>
      <w:r w:rsidRPr="002042F5">
        <w:rPr>
          <w:rFonts w:ascii="Century Gothic" w:hAnsi="Century Gothic" w:cs="Times New Roman"/>
          <w:sz w:val="22"/>
          <w:szCs w:val="22"/>
        </w:rPr>
        <w:t xml:space="preserve"> sikertelen indítása megtörte a sikerességet. </w:t>
      </w:r>
      <w:hyperlink r:id="rId162" w:history="1">
        <w:r w:rsidRPr="002042F5">
          <w:rPr>
            <w:rStyle w:val="Hiperhivatkozs"/>
            <w:rFonts w:ascii="Century Gothic" w:hAnsi="Century Gothic"/>
            <w:color w:val="auto"/>
            <w:sz w:val="22"/>
            <w:szCs w:val="22"/>
            <w:u w:val="none"/>
          </w:rPr>
          <w:t>2015</w:t>
        </w:r>
      </w:hyperlink>
      <w:r w:rsidRPr="002042F5">
        <w:rPr>
          <w:rFonts w:ascii="Century Gothic" w:hAnsi="Century Gothic" w:cs="Times New Roman"/>
          <w:sz w:val="22"/>
          <w:szCs w:val="22"/>
        </w:rPr>
        <w:t xml:space="preserve">-ben két további, egymást követő küldetés is sikertelenül végződött: </w:t>
      </w:r>
      <w:hyperlink r:id="rId163" w:history="1">
        <w:proofErr w:type="spellStart"/>
        <w:r w:rsidRPr="002042F5">
          <w:rPr>
            <w:rStyle w:val="Hiperhivatkozs"/>
            <w:rFonts w:ascii="Century Gothic" w:hAnsi="Century Gothic"/>
            <w:color w:val="auto"/>
            <w:sz w:val="22"/>
            <w:szCs w:val="22"/>
            <w:u w:val="none"/>
          </w:rPr>
          <w:t>Progressz</w:t>
        </w:r>
        <w:proofErr w:type="spellEnd"/>
        <w:r w:rsidRPr="002042F5">
          <w:rPr>
            <w:rStyle w:val="Hiperhivatkozs"/>
            <w:rFonts w:ascii="Century Gothic" w:hAnsi="Century Gothic"/>
            <w:color w:val="auto"/>
            <w:sz w:val="22"/>
            <w:szCs w:val="22"/>
            <w:u w:val="none"/>
          </w:rPr>
          <w:t xml:space="preserve"> M–27M</w:t>
        </w:r>
      </w:hyperlink>
      <w:r w:rsidRPr="002042F5">
        <w:rPr>
          <w:rFonts w:ascii="Century Gothic" w:hAnsi="Century Gothic" w:cs="Times New Roman"/>
          <w:sz w:val="22"/>
          <w:szCs w:val="22"/>
        </w:rPr>
        <w:t xml:space="preserve"> és a </w:t>
      </w:r>
      <w:hyperlink r:id="rId164" w:history="1">
        <w:proofErr w:type="spellStart"/>
        <w:r w:rsidRPr="002042F5">
          <w:rPr>
            <w:rStyle w:val="Hiperhivatkozs"/>
            <w:rFonts w:ascii="Century Gothic" w:hAnsi="Century Gothic"/>
            <w:color w:val="auto"/>
            <w:sz w:val="22"/>
            <w:szCs w:val="22"/>
            <w:u w:val="none"/>
          </w:rPr>
          <w:t>SpaceX</w:t>
        </w:r>
        <w:proofErr w:type="spellEnd"/>
        <w:r w:rsidRPr="002042F5">
          <w:rPr>
            <w:rStyle w:val="Hiperhivatkozs"/>
            <w:rFonts w:ascii="Century Gothic" w:hAnsi="Century Gothic"/>
            <w:color w:val="auto"/>
            <w:sz w:val="22"/>
            <w:szCs w:val="22"/>
            <w:u w:val="none"/>
          </w:rPr>
          <w:t xml:space="preserve"> CRS-7</w:t>
        </w:r>
      </w:hyperlink>
      <w:r w:rsidRPr="002042F5">
        <w:rPr>
          <w:rFonts w:ascii="Century Gothic" w:hAnsi="Century Gothic" w:cs="Times New Roman"/>
          <w:sz w:val="22"/>
          <w:szCs w:val="22"/>
        </w:rPr>
        <w:t>.</w:t>
      </w:r>
    </w:p>
    <w:p w14:paraId="50A92BF6" w14:textId="7C005415" w:rsidR="00B3476B" w:rsidRDefault="00B3476B" w:rsidP="002042F5">
      <w:pPr>
        <w:pStyle w:val="Szvegtrzs"/>
        <w:widowControl/>
        <w:spacing w:line="240" w:lineRule="auto"/>
        <w:jc w:val="both"/>
        <w:rPr>
          <w:rFonts w:ascii="Century Gothic" w:hAnsi="Century Gothic" w:cs="Times New Roman"/>
          <w:sz w:val="22"/>
          <w:szCs w:val="22"/>
        </w:rPr>
      </w:pPr>
      <w:hyperlink r:id="rId165" w:history="1">
        <w:proofErr w:type="gramStart"/>
        <w:r w:rsidRPr="002042F5">
          <w:rPr>
            <w:rStyle w:val="Hiperhivatkozs"/>
            <w:rFonts w:ascii="Century Gothic" w:hAnsi="Century Gothic"/>
            <w:color w:val="auto"/>
            <w:sz w:val="22"/>
            <w:szCs w:val="22"/>
            <w:u w:val="none"/>
          </w:rPr>
          <w:t>2019</w:t>
        </w:r>
      </w:hyperlink>
      <w:r w:rsidRPr="002042F5">
        <w:rPr>
          <w:rFonts w:ascii="Century Gothic" w:hAnsi="Century Gothic" w:cs="Times New Roman"/>
          <w:sz w:val="22"/>
          <w:szCs w:val="22"/>
        </w:rPr>
        <w:t xml:space="preserve"> decemberéig az űrállomáshoz 33 alkalommal kapcsolódott űrrepülő, továbbá több mint 50 </w:t>
      </w:r>
      <w:hyperlink r:id="rId166" w:history="1">
        <w:r w:rsidRPr="002042F5">
          <w:rPr>
            <w:rStyle w:val="Hiperhivatkozs"/>
            <w:rFonts w:ascii="Century Gothic" w:hAnsi="Century Gothic"/>
            <w:color w:val="auto"/>
            <w:sz w:val="22"/>
            <w:szCs w:val="22"/>
            <w:u w:val="none"/>
          </w:rPr>
          <w:t>Szojuz űrhajó</w:t>
        </w:r>
      </w:hyperlink>
      <w:r w:rsidRPr="002042F5">
        <w:rPr>
          <w:rFonts w:ascii="Century Gothic" w:hAnsi="Century Gothic" w:cs="Times New Roman"/>
          <w:sz w:val="22"/>
          <w:szCs w:val="22"/>
        </w:rPr>
        <w:t xml:space="preserve">, több mint 70 </w:t>
      </w:r>
      <w:hyperlink r:id="rId167" w:history="1">
        <w:proofErr w:type="spellStart"/>
        <w:r w:rsidRPr="002042F5">
          <w:rPr>
            <w:rStyle w:val="Hiperhivatkozs"/>
            <w:rFonts w:ascii="Century Gothic" w:hAnsi="Century Gothic"/>
            <w:color w:val="auto"/>
            <w:sz w:val="22"/>
            <w:szCs w:val="22"/>
            <w:u w:val="none"/>
          </w:rPr>
          <w:t>Progressz</w:t>
        </w:r>
        <w:proofErr w:type="spellEnd"/>
      </w:hyperlink>
      <w:r w:rsidRPr="002042F5">
        <w:rPr>
          <w:rFonts w:ascii="Century Gothic" w:hAnsi="Century Gothic" w:cs="Times New Roman"/>
          <w:sz w:val="22"/>
          <w:szCs w:val="22"/>
        </w:rPr>
        <w:t xml:space="preserve"> teherűrhajó, 5 </w:t>
      </w:r>
      <w:hyperlink r:id="rId168" w:history="1">
        <w:r w:rsidRPr="002042F5">
          <w:rPr>
            <w:rStyle w:val="Hiperhivatkozs"/>
            <w:rFonts w:ascii="Century Gothic" w:hAnsi="Century Gothic"/>
            <w:color w:val="auto"/>
            <w:sz w:val="22"/>
            <w:szCs w:val="22"/>
            <w:u w:val="none"/>
          </w:rPr>
          <w:t>ATV</w:t>
        </w:r>
      </w:hyperlink>
      <w:r w:rsidRPr="002042F5">
        <w:rPr>
          <w:rFonts w:ascii="Century Gothic" w:hAnsi="Century Gothic" w:cs="Times New Roman"/>
          <w:sz w:val="22"/>
          <w:szCs w:val="22"/>
        </w:rPr>
        <w:t xml:space="preserve"> teherűrhajó, 8 </w:t>
      </w:r>
      <w:hyperlink r:id="rId169" w:history="1">
        <w:r w:rsidRPr="002042F5">
          <w:rPr>
            <w:rStyle w:val="Hiperhivatkozs"/>
            <w:rFonts w:ascii="Century Gothic" w:hAnsi="Century Gothic"/>
            <w:color w:val="auto"/>
            <w:sz w:val="22"/>
            <w:szCs w:val="22"/>
            <w:u w:val="none"/>
          </w:rPr>
          <w:t>HTV</w:t>
        </w:r>
      </w:hyperlink>
      <w:r w:rsidRPr="002042F5">
        <w:rPr>
          <w:rFonts w:ascii="Century Gothic" w:hAnsi="Century Gothic" w:cs="Times New Roman"/>
          <w:sz w:val="22"/>
          <w:szCs w:val="22"/>
        </w:rPr>
        <w:t xml:space="preserve"> teherűrhajó, 20 </w:t>
      </w:r>
      <w:hyperlink r:id="rId170" w:history="1">
        <w:r w:rsidRPr="002042F5">
          <w:rPr>
            <w:rStyle w:val="Hiperhivatkozs"/>
            <w:rFonts w:ascii="Century Gothic" w:hAnsi="Century Gothic"/>
            <w:color w:val="auto"/>
            <w:sz w:val="22"/>
            <w:szCs w:val="22"/>
            <w:u w:val="none"/>
          </w:rPr>
          <w:t>Dragon</w:t>
        </w:r>
      </w:hyperlink>
      <w:r w:rsidRPr="002042F5">
        <w:rPr>
          <w:rFonts w:ascii="Century Gothic" w:hAnsi="Century Gothic" w:cs="Times New Roman"/>
          <w:sz w:val="22"/>
          <w:szCs w:val="22"/>
        </w:rPr>
        <w:t xml:space="preserve">  teherűrhajó és 12</w:t>
      </w:r>
      <w:proofErr w:type="gramEnd"/>
      <w:r w:rsidRPr="002042F5">
        <w:rPr>
          <w:rFonts w:ascii="Century Gothic" w:hAnsi="Century Gothic" w:cs="Times New Roman"/>
          <w:sz w:val="22"/>
          <w:szCs w:val="22"/>
        </w:rPr>
        <w:t xml:space="preserve"> </w:t>
      </w:r>
      <w:hyperlink r:id="rId171" w:history="1">
        <w:proofErr w:type="spellStart"/>
        <w:r w:rsidRPr="002042F5">
          <w:rPr>
            <w:rStyle w:val="Hiperhivatkozs"/>
            <w:rFonts w:ascii="Century Gothic" w:hAnsi="Century Gothic"/>
            <w:color w:val="auto"/>
            <w:sz w:val="22"/>
            <w:szCs w:val="22"/>
            <w:u w:val="none"/>
          </w:rPr>
          <w:t>Cygnus</w:t>
        </w:r>
        <w:proofErr w:type="spellEnd"/>
      </w:hyperlink>
      <w:r w:rsidRPr="002042F5">
        <w:rPr>
          <w:rFonts w:ascii="Century Gothic" w:hAnsi="Century Gothic" w:cs="Times New Roman"/>
          <w:sz w:val="22"/>
          <w:szCs w:val="22"/>
        </w:rPr>
        <w:t xml:space="preserve"> teherűrhajó.</w:t>
      </w:r>
    </w:p>
    <w:p w14:paraId="33A6B4C6" w14:textId="1D71CF3F" w:rsidR="00FE7797" w:rsidRDefault="00FE7797" w:rsidP="002042F5">
      <w:pPr>
        <w:pStyle w:val="Szvegtrzs"/>
        <w:widowControl/>
        <w:spacing w:line="240" w:lineRule="auto"/>
        <w:jc w:val="both"/>
        <w:rPr>
          <w:rFonts w:ascii="Century Gothic" w:hAnsi="Century Gothic" w:cs="Times New Roman"/>
          <w:sz w:val="22"/>
          <w:szCs w:val="22"/>
        </w:rPr>
      </w:pPr>
    </w:p>
    <w:p w14:paraId="563BB940" w14:textId="40EB14EC" w:rsidR="00FE7797" w:rsidRPr="00FE7797" w:rsidRDefault="00FE7797" w:rsidP="002042F5">
      <w:pPr>
        <w:pStyle w:val="Szvegtrzs"/>
        <w:widowControl/>
        <w:spacing w:line="240" w:lineRule="auto"/>
        <w:jc w:val="both"/>
        <w:rPr>
          <w:rFonts w:ascii="Century Gothic" w:hAnsi="Century Gothic" w:cs="Times New Roman"/>
          <w:b/>
          <w:sz w:val="22"/>
          <w:szCs w:val="22"/>
        </w:rPr>
      </w:pPr>
      <w:r w:rsidRPr="00FE7797">
        <w:rPr>
          <w:rFonts w:ascii="Century Gothic" w:hAnsi="Century Gothic" w:cs="Times New Roman"/>
          <w:b/>
          <w:sz w:val="22"/>
          <w:szCs w:val="22"/>
        </w:rPr>
        <w:t>Paraméterek</w:t>
      </w:r>
    </w:p>
    <w:p w14:paraId="69A64816" w14:textId="05CF587A" w:rsidR="00FE7797" w:rsidRDefault="00FE7797" w:rsidP="00FE7797">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5C07CA7A" wp14:editId="54EC75D9">
            <wp:extent cx="4320540" cy="2700338"/>
            <wp:effectExtent l="0" t="0" r="3810" b="5080"/>
            <wp:docPr id="55" name="Kép 55" descr="https://upload.wikimedia.org/wikipedia/commons/thumb/8/8c/STS-115_ISS_after_undocking.jpg/1024px-STS-115_ISS_after_und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8/8c/STS-115_ISS_after_undocking.jpg/1024px-STS-115_ISS_after_undocking.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20540" cy="2700338"/>
                    </a:xfrm>
                    <a:prstGeom prst="rect">
                      <a:avLst/>
                    </a:prstGeom>
                    <a:noFill/>
                    <a:ln>
                      <a:noFill/>
                    </a:ln>
                  </pic:spPr>
                </pic:pic>
              </a:graphicData>
            </a:graphic>
          </wp:inline>
        </w:drawing>
      </w:r>
    </w:p>
    <w:p w14:paraId="04CB2B9C" w14:textId="48B8575D" w:rsidR="00FE7797" w:rsidRPr="0047379D" w:rsidRDefault="00FE7797" w:rsidP="00FE7797">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27</w:t>
      </w:r>
      <w:r w:rsidRPr="00107E37">
        <w:rPr>
          <w:rFonts w:ascii="Century Gothic" w:hAnsi="Century Gothic"/>
          <w:i/>
          <w:iCs/>
          <w:noProof/>
          <w:sz w:val="18"/>
          <w:szCs w:val="18"/>
        </w:rPr>
        <w:t xml:space="preserve">. kép – </w:t>
      </w:r>
      <w:r>
        <w:rPr>
          <w:rFonts w:ascii="Century Gothic" w:hAnsi="Century Gothic"/>
          <w:i/>
          <w:iCs/>
          <w:noProof/>
          <w:sz w:val="18"/>
          <w:szCs w:val="18"/>
        </w:rPr>
        <w:t>a Nemzetközi Űrállomás</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44C8AFD8" w14:textId="77777777" w:rsidR="00FE7797" w:rsidRDefault="00FE7797" w:rsidP="00FE7797">
      <w:pPr>
        <w:pStyle w:val="Szvegtrzs"/>
        <w:widowControl/>
        <w:spacing w:line="240" w:lineRule="auto"/>
        <w:jc w:val="both"/>
        <w:rPr>
          <w:rFonts w:ascii="Century Gothic" w:hAnsi="Century Gothic" w:cs="Times New Roman"/>
          <w:sz w:val="22"/>
          <w:szCs w:val="22"/>
        </w:rPr>
      </w:pPr>
    </w:p>
    <w:p w14:paraId="6BA3327E" w14:textId="77777777" w:rsidR="00FE7797" w:rsidRDefault="00FE7797" w:rsidP="00FE7797">
      <w:pPr>
        <w:pStyle w:val="Szvegtrzs"/>
        <w:widowControl/>
        <w:spacing w:line="240" w:lineRule="auto"/>
        <w:jc w:val="both"/>
        <w:rPr>
          <w:rFonts w:ascii="Century Gothic" w:hAnsi="Century Gothic" w:cs="Times New Roman"/>
          <w:sz w:val="22"/>
          <w:szCs w:val="22"/>
        </w:rPr>
      </w:pPr>
    </w:p>
    <w:p w14:paraId="79C6FAC7" w14:textId="77777777" w:rsidR="00FE7797" w:rsidRDefault="00FE7797" w:rsidP="00FE7797">
      <w:pPr>
        <w:pStyle w:val="Szvegtrzs"/>
        <w:widowControl/>
        <w:spacing w:line="240" w:lineRule="auto"/>
        <w:jc w:val="both"/>
        <w:rPr>
          <w:rFonts w:ascii="Century Gothic" w:hAnsi="Century Gothic" w:cs="Times New Roman"/>
          <w:sz w:val="22"/>
          <w:szCs w:val="22"/>
        </w:rPr>
      </w:pPr>
    </w:p>
    <w:p w14:paraId="5CFD0106" w14:textId="77777777" w:rsidR="00FE7797" w:rsidRDefault="00FE7797" w:rsidP="00FE7797">
      <w:pPr>
        <w:pStyle w:val="Szvegtrzs"/>
        <w:widowControl/>
        <w:spacing w:line="240" w:lineRule="auto"/>
        <w:jc w:val="both"/>
        <w:rPr>
          <w:rFonts w:ascii="Century Gothic" w:hAnsi="Century Gothic" w:cs="Times New Roman"/>
          <w:sz w:val="22"/>
          <w:szCs w:val="22"/>
        </w:rPr>
      </w:pPr>
    </w:p>
    <w:p w14:paraId="0553B5F7" w14:textId="77777777" w:rsidR="00FE7797" w:rsidRDefault="00FE7797" w:rsidP="00FE7797">
      <w:pPr>
        <w:pStyle w:val="Szvegtrzs"/>
        <w:widowControl/>
        <w:spacing w:line="240" w:lineRule="auto"/>
        <w:jc w:val="both"/>
        <w:rPr>
          <w:rFonts w:ascii="Century Gothic" w:hAnsi="Century Gothic" w:cs="Times New Roman"/>
          <w:sz w:val="22"/>
          <w:szCs w:val="22"/>
        </w:rPr>
      </w:pPr>
    </w:p>
    <w:p w14:paraId="1FDB544C" w14:textId="654E4CFF" w:rsidR="00B3476B" w:rsidRPr="002042F5" w:rsidRDefault="00B3476B" w:rsidP="00FE7797">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űrállomás egymáshoz kapcsolt hermetikusan elválasztható, lakható modulokból és a hozzájuk kapcsolt </w:t>
      </w:r>
      <w:hyperlink r:id="rId173" w:history="1">
        <w:r w:rsidRPr="002042F5">
          <w:rPr>
            <w:rStyle w:val="Hiperhivatkozs"/>
            <w:rFonts w:ascii="Century Gothic" w:hAnsi="Century Gothic"/>
            <w:color w:val="auto"/>
            <w:sz w:val="22"/>
            <w:szCs w:val="22"/>
            <w:u w:val="none"/>
          </w:rPr>
          <w:t>rácsszerkezetből</w:t>
        </w:r>
      </w:hyperlink>
      <w:r w:rsidRPr="002042F5">
        <w:rPr>
          <w:rFonts w:ascii="Century Gothic" w:hAnsi="Century Gothic" w:cs="Times New Roman"/>
          <w:sz w:val="22"/>
          <w:szCs w:val="22"/>
        </w:rPr>
        <w:t xml:space="preserve"> áll. Az építés befejezésekor az ISS hermetikus térfogata 925 m³, tömege 420 tonna, energiatermelése 110 kW, teljes hossza 108,4 méter, a modulok hossza 74 méter</w:t>
      </w:r>
      <w:bookmarkStart w:id="3" w:name="Energiaell%252525252525252525C3%25252525"/>
      <w:bookmarkEnd w:id="3"/>
      <w:r w:rsidR="00FE7797">
        <w:rPr>
          <w:rFonts w:ascii="Century Gothic" w:hAnsi="Century Gothic" w:cs="Times New Roman"/>
          <w:sz w:val="22"/>
          <w:szCs w:val="22"/>
        </w:rPr>
        <w:t>.</w:t>
      </w:r>
    </w:p>
    <w:p w14:paraId="79C843FB" w14:textId="77777777" w:rsidR="00FE7797" w:rsidRPr="00FE7797" w:rsidRDefault="00FE7797" w:rsidP="002042F5">
      <w:pPr>
        <w:pStyle w:val="Szvegtrzs"/>
        <w:widowControl/>
        <w:spacing w:line="240" w:lineRule="auto"/>
        <w:jc w:val="both"/>
        <w:rPr>
          <w:rFonts w:ascii="Century Gothic" w:hAnsi="Century Gothic" w:cs="Times New Roman"/>
          <w:b/>
          <w:sz w:val="22"/>
          <w:szCs w:val="22"/>
        </w:rPr>
      </w:pPr>
      <w:r w:rsidRPr="00FE7797">
        <w:rPr>
          <w:rFonts w:ascii="Century Gothic" w:hAnsi="Century Gothic" w:cs="Times New Roman"/>
          <w:b/>
          <w:sz w:val="22"/>
          <w:szCs w:val="22"/>
        </w:rPr>
        <w:t>Energiaellátás</w:t>
      </w:r>
    </w:p>
    <w:p w14:paraId="3C3DAA39" w14:textId="17A39643"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ISS energiaforrása a Nap: a napfényt </w:t>
      </w:r>
      <w:hyperlink r:id="rId174" w:history="1">
        <w:r w:rsidRPr="002042F5">
          <w:rPr>
            <w:rStyle w:val="Hiperhivatkozs"/>
            <w:rFonts w:ascii="Century Gothic" w:hAnsi="Century Gothic"/>
            <w:color w:val="auto"/>
            <w:sz w:val="22"/>
            <w:szCs w:val="22"/>
            <w:u w:val="none"/>
          </w:rPr>
          <w:t>napelemtáblákat</w:t>
        </w:r>
      </w:hyperlink>
      <w:r w:rsidRPr="002042F5">
        <w:rPr>
          <w:rFonts w:ascii="Century Gothic" w:hAnsi="Century Gothic" w:cs="Times New Roman"/>
          <w:sz w:val="22"/>
          <w:szCs w:val="22"/>
        </w:rPr>
        <w:t xml:space="preserve"> használva alakítja át elektromos árammá. Az STS-97 2000. decemberi repülése előtt az egyetlen energiaforrása a </w:t>
      </w:r>
      <w:proofErr w:type="spellStart"/>
      <w:r w:rsidRPr="002042F5">
        <w:rPr>
          <w:rFonts w:ascii="Century Gothic" w:hAnsi="Century Gothic" w:cs="Times New Roman"/>
          <w:sz w:val="22"/>
          <w:szCs w:val="22"/>
        </w:rPr>
        <w:t>Zarja</w:t>
      </w:r>
      <w:proofErr w:type="spellEnd"/>
      <w:r w:rsidRPr="002042F5">
        <w:rPr>
          <w:rFonts w:ascii="Century Gothic" w:hAnsi="Century Gothic" w:cs="Times New Roman"/>
          <w:sz w:val="22"/>
          <w:szCs w:val="22"/>
        </w:rPr>
        <w:t xml:space="preserve"> és a </w:t>
      </w:r>
      <w:proofErr w:type="spellStart"/>
      <w:r w:rsidRPr="002042F5">
        <w:rPr>
          <w:rFonts w:ascii="Century Gothic" w:hAnsi="Century Gothic" w:cs="Times New Roman"/>
          <w:sz w:val="22"/>
          <w:szCs w:val="22"/>
        </w:rPr>
        <w:t>Zvezda</w:t>
      </w:r>
      <w:proofErr w:type="spellEnd"/>
      <w:r w:rsidRPr="002042F5">
        <w:rPr>
          <w:rFonts w:ascii="Century Gothic" w:hAnsi="Century Gothic" w:cs="Times New Roman"/>
          <w:sz w:val="22"/>
          <w:szCs w:val="22"/>
        </w:rPr>
        <w:t xml:space="preserve"> modulra felszerelt orosz napelemtáblák voltak. Mivel az űrállomás 92 percenként megkerüli a Földet, ezért az év legnagyobb részében a keringési idő kb. felét földárnyékban tölti. Az árnyékban töltött idő alatt az energiaellátást akkumulátorok biztosítják, amelyeket a napelemek folyamatosan feltöltve tartanak.</w:t>
      </w:r>
    </w:p>
    <w:p w14:paraId="19E3BBFE" w14:textId="2B932BA5"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orosz modulok napelemtáblái 32 volt feszültséget állítanak elő, az energiatárolást </w:t>
      </w:r>
      <w:proofErr w:type="gramStart"/>
      <w:r w:rsidRPr="002042F5">
        <w:rPr>
          <w:rFonts w:ascii="Century Gothic" w:hAnsi="Century Gothic" w:cs="Times New Roman"/>
          <w:sz w:val="22"/>
          <w:szCs w:val="22"/>
        </w:rPr>
        <w:t xml:space="preserve">nikkel-kadmium  </w:t>
      </w:r>
      <w:hyperlink r:id="rId175" w:history="1">
        <w:r w:rsidRPr="002042F5">
          <w:rPr>
            <w:rStyle w:val="Hiperhivatkozs"/>
            <w:rFonts w:ascii="Century Gothic" w:hAnsi="Century Gothic"/>
            <w:color w:val="auto"/>
            <w:sz w:val="22"/>
            <w:szCs w:val="22"/>
            <w:u w:val="none"/>
          </w:rPr>
          <w:t>akkumulátorok</w:t>
        </w:r>
        <w:proofErr w:type="gramEnd"/>
      </w:hyperlink>
      <w:r w:rsidRPr="002042F5">
        <w:rPr>
          <w:rFonts w:ascii="Century Gothic" w:hAnsi="Century Gothic" w:cs="Times New Roman"/>
          <w:sz w:val="22"/>
          <w:szCs w:val="22"/>
        </w:rPr>
        <w:t xml:space="preserve"> végzik. A </w:t>
      </w:r>
      <w:proofErr w:type="spellStart"/>
      <w:r w:rsidRPr="002042F5">
        <w:rPr>
          <w:rFonts w:ascii="Century Gothic" w:hAnsi="Century Gothic" w:cs="Times New Roman"/>
          <w:sz w:val="22"/>
          <w:szCs w:val="22"/>
        </w:rPr>
        <w:t>Zvezda</w:t>
      </w:r>
      <w:proofErr w:type="spellEnd"/>
      <w:r w:rsidRPr="002042F5">
        <w:rPr>
          <w:rFonts w:ascii="Century Gothic" w:hAnsi="Century Gothic" w:cs="Times New Roman"/>
          <w:sz w:val="22"/>
          <w:szCs w:val="22"/>
        </w:rPr>
        <w:t xml:space="preserve"> modulban 8 db, a </w:t>
      </w:r>
      <w:proofErr w:type="spellStart"/>
      <w:r w:rsidRPr="002042F5">
        <w:rPr>
          <w:rFonts w:ascii="Century Gothic" w:hAnsi="Century Gothic" w:cs="Times New Roman"/>
          <w:sz w:val="22"/>
          <w:szCs w:val="22"/>
        </w:rPr>
        <w:t>Zarja</w:t>
      </w:r>
      <w:proofErr w:type="spellEnd"/>
      <w:r w:rsidRPr="002042F5">
        <w:rPr>
          <w:rFonts w:ascii="Century Gothic" w:hAnsi="Century Gothic" w:cs="Times New Roman"/>
          <w:sz w:val="22"/>
          <w:szCs w:val="22"/>
        </w:rPr>
        <w:t xml:space="preserve"> modulban 6 db akkumulátor található a modulok belső terében. Ezt alakítják 28 voltos felhasználói feszültségre. Az energiát a </w:t>
      </w:r>
      <w:proofErr w:type="spellStart"/>
      <w:r w:rsidRPr="002042F5">
        <w:rPr>
          <w:rFonts w:ascii="Century Gothic" w:hAnsi="Century Gothic" w:cs="Times New Roman"/>
          <w:sz w:val="22"/>
          <w:szCs w:val="22"/>
        </w:rPr>
        <w:t>Zarja</w:t>
      </w:r>
      <w:proofErr w:type="spellEnd"/>
      <w:r w:rsidRPr="002042F5">
        <w:rPr>
          <w:rFonts w:ascii="Century Gothic" w:hAnsi="Century Gothic" w:cs="Times New Roman"/>
          <w:sz w:val="22"/>
          <w:szCs w:val="22"/>
        </w:rPr>
        <w:t xml:space="preserve"> modulban található áramátalakítók segítségével osztják meg az állomás két részlege között. Ez azóta fontos, hogy törölték az orosz SPP egységet. A </w:t>
      </w:r>
      <w:proofErr w:type="spellStart"/>
      <w:r w:rsidRPr="002042F5">
        <w:rPr>
          <w:rFonts w:ascii="Century Gothic" w:hAnsi="Century Gothic" w:cs="Times New Roman"/>
          <w:sz w:val="22"/>
          <w:szCs w:val="22"/>
        </w:rPr>
        <w:t>Zarja</w:t>
      </w:r>
      <w:proofErr w:type="spellEnd"/>
      <w:r w:rsidRPr="002042F5">
        <w:rPr>
          <w:rFonts w:ascii="Century Gothic" w:hAnsi="Century Gothic" w:cs="Times New Roman"/>
          <w:sz w:val="22"/>
          <w:szCs w:val="22"/>
        </w:rPr>
        <w:t xml:space="preserve"> modul napelemeinek összecsukása óta az orosz részleg függ az amerikai napelemektől és energiaellátástól.</w:t>
      </w:r>
    </w:p>
    <w:p w14:paraId="50AFB632"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Az amerikai napelemtáblák a rácsszerkezeten vannak elhelyezve. Az S4, P4, P6 és S6 rácselemek mindegyike egy napelemmodult hordoz. A napelemmodulokat hordozó rácselemeket az S3-S4 és a P3-P4 rácselemek csatlakozását biztosító elsődleges forgatóegységek (SARJ) fordítják folyamatosan a Nap felé.</w:t>
      </w:r>
    </w:p>
    <w:p w14:paraId="7FED7B78" w14:textId="13C8B135" w:rsidR="00B3476B" w:rsidRDefault="00B3476B" w:rsidP="002042F5">
      <w:pPr>
        <w:pStyle w:val="Szvegtrzs"/>
        <w:widowControl/>
        <w:spacing w:line="240" w:lineRule="auto"/>
        <w:jc w:val="both"/>
        <w:rPr>
          <w:rFonts w:ascii="Century Gothic" w:hAnsi="Century Gothic" w:cs="Times New Roman"/>
          <w:sz w:val="22"/>
          <w:szCs w:val="22"/>
        </w:rPr>
      </w:pPr>
    </w:p>
    <w:p w14:paraId="1542EFC9" w14:textId="43F5A7F8" w:rsidR="00FE7797" w:rsidRDefault="00FE7797" w:rsidP="002042F5">
      <w:pPr>
        <w:pStyle w:val="Szvegtrzs"/>
        <w:widowControl/>
        <w:spacing w:line="240" w:lineRule="auto"/>
        <w:jc w:val="both"/>
        <w:rPr>
          <w:rFonts w:ascii="Century Gothic" w:hAnsi="Century Gothic" w:cs="Times New Roman"/>
          <w:sz w:val="22"/>
          <w:szCs w:val="22"/>
        </w:rPr>
      </w:pPr>
    </w:p>
    <w:p w14:paraId="4239A68A" w14:textId="38B6E6FB" w:rsidR="00FE7797" w:rsidRDefault="00FE7797" w:rsidP="002042F5">
      <w:pPr>
        <w:pStyle w:val="Szvegtrzs"/>
        <w:widowControl/>
        <w:spacing w:line="240" w:lineRule="auto"/>
        <w:jc w:val="both"/>
        <w:rPr>
          <w:rFonts w:ascii="Century Gothic" w:hAnsi="Century Gothic" w:cs="Times New Roman"/>
          <w:sz w:val="22"/>
          <w:szCs w:val="22"/>
        </w:rPr>
      </w:pPr>
    </w:p>
    <w:p w14:paraId="5BC805C5" w14:textId="77777777" w:rsidR="00FE7797" w:rsidRPr="002042F5" w:rsidRDefault="00FE7797" w:rsidP="002042F5">
      <w:pPr>
        <w:pStyle w:val="Szvegtrzs"/>
        <w:widowControl/>
        <w:spacing w:line="240" w:lineRule="auto"/>
        <w:jc w:val="both"/>
        <w:rPr>
          <w:rFonts w:ascii="Century Gothic" w:hAnsi="Century Gothic" w:cs="Times New Roman"/>
          <w:sz w:val="22"/>
          <w:szCs w:val="22"/>
        </w:rPr>
      </w:pPr>
    </w:p>
    <w:p w14:paraId="193822C1" w14:textId="70CB7BF6"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Minden napelemmodulhoz két napelemszárny tartozik, szárnyanként két napelemtáblával. A napelemszárnyak 130 és 180 volt közötti feszültséget állítanak elő. A feszültséget stabilizálják 160 volton, és szétosztják az akkumulátorok és a fogyasztók között. Minden napelemszárnyhoz 6 db nikkel-hidrogén akkumulátor tartozik. Minden akkumulátor 38 db nikkel-hidrogén cellát tartalmaz. Az akkumulátorok kettes csoportokban vannak elhelyezve, minden csoportnak van egy töltésvezérlő egysége </w:t>
      </w:r>
      <w:r w:rsidRPr="002042F5">
        <w:rPr>
          <w:rFonts w:ascii="Century Gothic" w:hAnsi="Century Gothic" w:cs="Times New Roman"/>
          <w:i/>
          <w:sz w:val="22"/>
          <w:szCs w:val="22"/>
        </w:rPr>
        <w:t>(BCDU),</w:t>
      </w:r>
      <w:r w:rsidRPr="002042F5">
        <w:rPr>
          <w:rFonts w:ascii="Century Gothic" w:hAnsi="Century Gothic" w:cs="Times New Roman"/>
          <w:sz w:val="22"/>
          <w:szCs w:val="22"/>
        </w:rPr>
        <w:t xml:space="preserve"> ami a központi elosztóhoz </w:t>
      </w:r>
      <w:r w:rsidRPr="002042F5">
        <w:rPr>
          <w:rFonts w:ascii="Century Gothic" w:hAnsi="Century Gothic" w:cs="Times New Roman"/>
          <w:i/>
          <w:sz w:val="22"/>
          <w:szCs w:val="22"/>
        </w:rPr>
        <w:t>(DCSU)</w:t>
      </w:r>
      <w:r w:rsidRPr="002042F5">
        <w:rPr>
          <w:rFonts w:ascii="Century Gothic" w:hAnsi="Century Gothic" w:cs="Times New Roman"/>
          <w:sz w:val="22"/>
          <w:szCs w:val="22"/>
        </w:rPr>
        <w:t xml:space="preserve"> csatlakozik. </w:t>
      </w:r>
    </w:p>
    <w:p w14:paraId="199A104C" w14:textId="686226F8"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akkumulátorok tervezett élettartama kb. 7 év vagy 40000 feltöltési ciklus. Az akkumulátorok a </w:t>
      </w:r>
      <w:hyperlink r:id="rId176" w:history="1">
        <w:proofErr w:type="spellStart"/>
        <w:r w:rsidRPr="002042F5">
          <w:rPr>
            <w:rStyle w:val="Hiperhivatkozs"/>
            <w:rFonts w:ascii="Century Gothic" w:hAnsi="Century Gothic"/>
            <w:i/>
            <w:color w:val="auto"/>
            <w:sz w:val="22"/>
            <w:szCs w:val="22"/>
            <w:u w:val="none"/>
          </w:rPr>
          <w:t>Dextre</w:t>
        </w:r>
        <w:proofErr w:type="spellEnd"/>
      </w:hyperlink>
      <w:r w:rsidRPr="002042F5">
        <w:rPr>
          <w:rFonts w:ascii="Century Gothic" w:hAnsi="Century Gothic" w:cs="Times New Roman"/>
          <w:sz w:val="22"/>
          <w:szCs w:val="22"/>
        </w:rPr>
        <w:t xml:space="preserve"> robotka</w:t>
      </w:r>
      <w:r w:rsidR="00FE7797">
        <w:rPr>
          <w:rFonts w:ascii="Century Gothic" w:hAnsi="Century Gothic" w:cs="Times New Roman"/>
          <w:sz w:val="22"/>
          <w:szCs w:val="22"/>
        </w:rPr>
        <w:t xml:space="preserve">rral vagy űrsétán </w:t>
      </w:r>
      <w:proofErr w:type="spellStart"/>
      <w:r w:rsidR="00FE7797">
        <w:rPr>
          <w:rFonts w:ascii="Century Gothic" w:hAnsi="Century Gothic" w:cs="Times New Roman"/>
          <w:sz w:val="22"/>
          <w:szCs w:val="22"/>
        </w:rPr>
        <w:t>cserélhetőek</w:t>
      </w:r>
      <w:proofErr w:type="spellEnd"/>
      <w:r w:rsidR="00FE7797">
        <w:rPr>
          <w:rFonts w:ascii="Century Gothic" w:hAnsi="Century Gothic" w:cs="Times New Roman"/>
          <w:sz w:val="22"/>
          <w:szCs w:val="22"/>
        </w:rPr>
        <w:t xml:space="preserve">. </w:t>
      </w:r>
      <w:r w:rsidRPr="002042F5">
        <w:rPr>
          <w:rFonts w:ascii="Century Gothic" w:hAnsi="Century Gothic" w:cs="Times New Roman"/>
          <w:sz w:val="22"/>
          <w:szCs w:val="22"/>
        </w:rPr>
        <w:t xml:space="preserve">A másodlagos rendszer központja a </w:t>
      </w:r>
      <w:proofErr w:type="spellStart"/>
      <w:r w:rsidRPr="002042F5">
        <w:rPr>
          <w:rFonts w:ascii="Century Gothic" w:hAnsi="Century Gothic" w:cs="Times New Roman"/>
          <w:i/>
          <w:sz w:val="22"/>
          <w:szCs w:val="22"/>
        </w:rPr>
        <w:t>Destiny</w:t>
      </w:r>
      <w:proofErr w:type="spellEnd"/>
      <w:r w:rsidRPr="002042F5">
        <w:rPr>
          <w:rFonts w:ascii="Century Gothic" w:hAnsi="Century Gothic" w:cs="Times New Roman"/>
          <w:sz w:val="22"/>
          <w:szCs w:val="22"/>
        </w:rPr>
        <w:t xml:space="preserve"> modulban található, az elektromos energiát innen továbbítják a többi lakható modulnak.</w:t>
      </w:r>
    </w:p>
    <w:p w14:paraId="50DE1A73" w14:textId="58FD17D3" w:rsidR="00B3476B" w:rsidRPr="00FE7797" w:rsidRDefault="00B3476B" w:rsidP="00FE7797">
      <w:pPr>
        <w:pStyle w:val="Cmsor3"/>
        <w:keepLines w:val="0"/>
        <w:numPr>
          <w:ilvl w:val="0"/>
          <w:numId w:val="0"/>
        </w:numPr>
        <w:suppressAutoHyphens/>
        <w:spacing w:before="140" w:after="120" w:line="240" w:lineRule="auto"/>
        <w:jc w:val="both"/>
        <w:rPr>
          <w:color w:val="auto"/>
          <w:sz w:val="22"/>
          <w:szCs w:val="22"/>
        </w:rPr>
      </w:pPr>
      <w:bookmarkStart w:id="4" w:name="%252525252525252525C3%252525252525252525"/>
      <w:bookmarkEnd w:id="4"/>
      <w:r w:rsidRPr="00FE7797">
        <w:rPr>
          <w:bCs w:val="0"/>
          <w:color w:val="auto"/>
          <w:sz w:val="22"/>
          <w:szCs w:val="22"/>
        </w:rPr>
        <w:t>A Nemzetközi Űrállomás életfenntartó rendszere</w:t>
      </w:r>
    </w:p>
    <w:p w14:paraId="73A986DD" w14:textId="77777777" w:rsidR="00B3476B" w:rsidRPr="002042F5" w:rsidRDefault="00B3476B" w:rsidP="002042F5">
      <w:pPr>
        <w:pStyle w:val="Szvegtrzs"/>
        <w:widowControl/>
        <w:spacing w:line="240" w:lineRule="auto"/>
        <w:jc w:val="both"/>
        <w:rPr>
          <w:rFonts w:ascii="Century Gothic" w:hAnsi="Century Gothic"/>
          <w:sz w:val="22"/>
          <w:szCs w:val="22"/>
        </w:rPr>
      </w:pPr>
      <w:r w:rsidRPr="002042F5">
        <w:rPr>
          <w:rFonts w:ascii="Century Gothic" w:hAnsi="Century Gothic" w:cs="Times New Roman"/>
          <w:sz w:val="22"/>
          <w:szCs w:val="22"/>
        </w:rPr>
        <w:t xml:space="preserve">Az űrállomás életfenntartó rendszere </w:t>
      </w:r>
      <w:r w:rsidRPr="002042F5">
        <w:rPr>
          <w:rFonts w:ascii="Century Gothic" w:hAnsi="Century Gothic" w:cs="Times New Roman"/>
          <w:i/>
          <w:sz w:val="22"/>
          <w:szCs w:val="22"/>
        </w:rPr>
        <w:t xml:space="preserve">(ISS </w:t>
      </w:r>
      <w:proofErr w:type="spellStart"/>
      <w:r w:rsidRPr="002042F5">
        <w:rPr>
          <w:rFonts w:ascii="Century Gothic" w:hAnsi="Century Gothic" w:cs="Times New Roman"/>
          <w:i/>
          <w:sz w:val="22"/>
          <w:szCs w:val="22"/>
        </w:rPr>
        <w:t>Environmental</w:t>
      </w:r>
      <w:proofErr w:type="spellEnd"/>
      <w:r w:rsidRPr="002042F5">
        <w:rPr>
          <w:rFonts w:ascii="Century Gothic" w:hAnsi="Century Gothic" w:cs="Times New Roman"/>
          <w:i/>
          <w:sz w:val="22"/>
          <w:szCs w:val="22"/>
        </w:rPr>
        <w:t xml:space="preserve"> </w:t>
      </w:r>
      <w:proofErr w:type="spellStart"/>
      <w:r w:rsidRPr="002042F5">
        <w:rPr>
          <w:rFonts w:ascii="Century Gothic" w:hAnsi="Century Gothic" w:cs="Times New Roman"/>
          <w:i/>
          <w:sz w:val="22"/>
          <w:szCs w:val="22"/>
        </w:rPr>
        <w:t>Control</w:t>
      </w:r>
      <w:proofErr w:type="spellEnd"/>
      <w:r w:rsidRPr="002042F5">
        <w:rPr>
          <w:rFonts w:ascii="Century Gothic" w:hAnsi="Century Gothic" w:cs="Times New Roman"/>
          <w:i/>
          <w:sz w:val="22"/>
          <w:szCs w:val="22"/>
        </w:rPr>
        <w:t xml:space="preserve"> and Life </w:t>
      </w:r>
      <w:proofErr w:type="spellStart"/>
      <w:r w:rsidRPr="002042F5">
        <w:rPr>
          <w:rFonts w:ascii="Century Gothic" w:hAnsi="Century Gothic" w:cs="Times New Roman"/>
          <w:i/>
          <w:sz w:val="22"/>
          <w:szCs w:val="22"/>
        </w:rPr>
        <w:t>Support</w:t>
      </w:r>
      <w:proofErr w:type="spellEnd"/>
      <w:r w:rsidRPr="002042F5">
        <w:rPr>
          <w:rFonts w:ascii="Century Gothic" w:hAnsi="Century Gothic" w:cs="Times New Roman"/>
          <w:i/>
          <w:sz w:val="22"/>
          <w:szCs w:val="22"/>
        </w:rPr>
        <w:t xml:space="preserve"> System)</w:t>
      </w:r>
      <w:r w:rsidRPr="002042F5">
        <w:rPr>
          <w:rFonts w:ascii="Century Gothic" w:hAnsi="Century Gothic" w:cs="Times New Roman"/>
          <w:sz w:val="22"/>
          <w:szCs w:val="22"/>
        </w:rPr>
        <w:t xml:space="preserve"> felelős a levegő megfelelő összetételének, páratartalmának és nyomásának szabályozásáért, valamint a víz- és hulladékkezelésért. Ide tartozik a tűzjelző és a tűzoltó rendszer is Az űrállomás lakható részében a földi légkörnek megfelelő összetételű és nyomású légkör van. A </w:t>
      </w:r>
      <w:hyperlink r:id="rId177" w:history="1">
        <w:r w:rsidRPr="002042F5">
          <w:rPr>
            <w:rStyle w:val="Hiperhivatkozs"/>
            <w:rFonts w:ascii="Century Gothic" w:hAnsi="Century Gothic"/>
            <w:color w:val="auto"/>
            <w:sz w:val="22"/>
            <w:szCs w:val="22"/>
            <w:u w:val="none"/>
          </w:rPr>
          <w:t>nitrogént</w:t>
        </w:r>
      </w:hyperlink>
      <w:r w:rsidRPr="002042F5">
        <w:rPr>
          <w:rFonts w:ascii="Century Gothic" w:hAnsi="Century Gothic" w:cs="Times New Roman"/>
          <w:sz w:val="22"/>
          <w:szCs w:val="22"/>
        </w:rPr>
        <w:t xml:space="preserve"> nagy nyomású tartályokban szállítják az űrállomásra.</w:t>
      </w:r>
    </w:p>
    <w:p w14:paraId="55C96A09" w14:textId="77777777" w:rsidR="00734C1A"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oxigén előállításáról az orosz </w:t>
      </w:r>
      <w:proofErr w:type="spellStart"/>
      <w:r w:rsidRPr="002042F5">
        <w:rPr>
          <w:rFonts w:ascii="Century Gothic" w:hAnsi="Century Gothic" w:cs="Times New Roman"/>
          <w:i/>
          <w:sz w:val="22"/>
          <w:szCs w:val="22"/>
        </w:rPr>
        <w:t>Zvezda</w:t>
      </w:r>
      <w:proofErr w:type="spellEnd"/>
      <w:r w:rsidRPr="002042F5">
        <w:rPr>
          <w:rFonts w:ascii="Century Gothic" w:hAnsi="Century Gothic" w:cs="Times New Roman"/>
          <w:sz w:val="22"/>
          <w:szCs w:val="22"/>
        </w:rPr>
        <w:t xml:space="preserve"> modul </w:t>
      </w:r>
      <w:r w:rsidRPr="002042F5">
        <w:rPr>
          <w:rFonts w:ascii="Century Gothic" w:hAnsi="Century Gothic" w:cs="Times New Roman"/>
          <w:i/>
          <w:sz w:val="22"/>
          <w:szCs w:val="22"/>
        </w:rPr>
        <w:t>Elektron</w:t>
      </w:r>
      <w:r w:rsidRPr="002042F5">
        <w:rPr>
          <w:rFonts w:ascii="Century Gothic" w:hAnsi="Century Gothic" w:cs="Times New Roman"/>
          <w:sz w:val="22"/>
          <w:szCs w:val="22"/>
        </w:rPr>
        <w:t xml:space="preserve"> és az amerikai </w:t>
      </w:r>
      <w:proofErr w:type="spellStart"/>
      <w:r w:rsidRPr="002042F5">
        <w:rPr>
          <w:rFonts w:ascii="Century Gothic" w:hAnsi="Century Gothic" w:cs="Times New Roman"/>
          <w:i/>
          <w:sz w:val="22"/>
          <w:szCs w:val="22"/>
        </w:rPr>
        <w:t>Tranquility</w:t>
      </w:r>
      <w:proofErr w:type="spellEnd"/>
      <w:r w:rsidRPr="002042F5">
        <w:rPr>
          <w:rFonts w:ascii="Century Gothic" w:hAnsi="Century Gothic" w:cs="Times New Roman"/>
          <w:sz w:val="22"/>
          <w:szCs w:val="22"/>
        </w:rPr>
        <w:t xml:space="preserve"> modul </w:t>
      </w:r>
      <w:r w:rsidRPr="002042F5">
        <w:rPr>
          <w:rFonts w:ascii="Century Gothic" w:hAnsi="Century Gothic" w:cs="Times New Roman"/>
          <w:i/>
          <w:sz w:val="22"/>
          <w:szCs w:val="22"/>
        </w:rPr>
        <w:t>OGS</w:t>
      </w:r>
      <w:r w:rsidRPr="002042F5">
        <w:rPr>
          <w:rFonts w:ascii="Century Gothic" w:hAnsi="Century Gothic" w:cs="Times New Roman"/>
          <w:sz w:val="22"/>
          <w:szCs w:val="22"/>
        </w:rPr>
        <w:t xml:space="preserve"> berendezése gondoskodik. A két berendezés víz </w:t>
      </w:r>
      <w:hyperlink r:id="rId178" w:history="1">
        <w:r w:rsidRPr="002042F5">
          <w:rPr>
            <w:rStyle w:val="Hiperhivatkozs"/>
            <w:rFonts w:ascii="Century Gothic" w:hAnsi="Century Gothic"/>
            <w:color w:val="auto"/>
            <w:sz w:val="22"/>
            <w:szCs w:val="22"/>
            <w:u w:val="none"/>
          </w:rPr>
          <w:t>elektrolízisével</w:t>
        </w:r>
      </w:hyperlink>
      <w:r w:rsidRPr="002042F5">
        <w:rPr>
          <w:rFonts w:ascii="Century Gothic" w:hAnsi="Century Gothic" w:cs="Times New Roman"/>
          <w:sz w:val="22"/>
          <w:szCs w:val="22"/>
        </w:rPr>
        <w:t xml:space="preserve"> állít elő oxigént és hidrogént; a hidrogént kiengedik az űrbe. </w:t>
      </w:r>
    </w:p>
    <w:p w14:paraId="303FF8B0" w14:textId="77777777" w:rsidR="00734C1A" w:rsidRDefault="00734C1A" w:rsidP="002042F5">
      <w:pPr>
        <w:pStyle w:val="Szvegtrzs"/>
        <w:widowControl/>
        <w:spacing w:line="240" w:lineRule="auto"/>
        <w:jc w:val="both"/>
        <w:rPr>
          <w:rFonts w:ascii="Century Gothic" w:hAnsi="Century Gothic" w:cs="Times New Roman"/>
          <w:sz w:val="22"/>
          <w:szCs w:val="22"/>
        </w:rPr>
      </w:pPr>
    </w:p>
    <w:p w14:paraId="6E911834" w14:textId="77777777" w:rsidR="00734C1A" w:rsidRDefault="00734C1A" w:rsidP="002042F5">
      <w:pPr>
        <w:pStyle w:val="Szvegtrzs"/>
        <w:widowControl/>
        <w:spacing w:line="240" w:lineRule="auto"/>
        <w:jc w:val="both"/>
        <w:rPr>
          <w:rFonts w:ascii="Century Gothic" w:hAnsi="Century Gothic" w:cs="Times New Roman"/>
          <w:sz w:val="22"/>
          <w:szCs w:val="22"/>
        </w:rPr>
      </w:pPr>
    </w:p>
    <w:p w14:paraId="5E69C135" w14:textId="77777777" w:rsidR="00734C1A" w:rsidRDefault="00734C1A" w:rsidP="002042F5">
      <w:pPr>
        <w:pStyle w:val="Szvegtrzs"/>
        <w:widowControl/>
        <w:spacing w:line="240" w:lineRule="auto"/>
        <w:jc w:val="both"/>
        <w:rPr>
          <w:rFonts w:ascii="Century Gothic" w:hAnsi="Century Gothic" w:cs="Times New Roman"/>
          <w:sz w:val="22"/>
          <w:szCs w:val="22"/>
        </w:rPr>
      </w:pPr>
    </w:p>
    <w:p w14:paraId="3B03955E" w14:textId="77777777" w:rsidR="00734C1A" w:rsidRDefault="00734C1A" w:rsidP="002042F5">
      <w:pPr>
        <w:pStyle w:val="Szvegtrzs"/>
        <w:widowControl/>
        <w:spacing w:line="240" w:lineRule="auto"/>
        <w:jc w:val="both"/>
        <w:rPr>
          <w:rFonts w:ascii="Century Gothic" w:hAnsi="Century Gothic" w:cs="Times New Roman"/>
          <w:sz w:val="22"/>
          <w:szCs w:val="22"/>
        </w:rPr>
      </w:pPr>
    </w:p>
    <w:p w14:paraId="162A4F68" w14:textId="77777777" w:rsidR="00734C1A" w:rsidRDefault="00734C1A" w:rsidP="002042F5">
      <w:pPr>
        <w:pStyle w:val="Szvegtrzs"/>
        <w:widowControl/>
        <w:spacing w:line="240" w:lineRule="auto"/>
        <w:jc w:val="both"/>
        <w:rPr>
          <w:rFonts w:ascii="Century Gothic" w:hAnsi="Century Gothic" w:cs="Times New Roman"/>
          <w:sz w:val="22"/>
          <w:szCs w:val="22"/>
        </w:rPr>
      </w:pPr>
    </w:p>
    <w:p w14:paraId="40057060" w14:textId="7F19871E" w:rsidR="00734C1A" w:rsidRDefault="00734C1A" w:rsidP="002042F5">
      <w:pPr>
        <w:pStyle w:val="Szvegtrzs"/>
        <w:widowControl/>
        <w:spacing w:line="240" w:lineRule="auto"/>
        <w:jc w:val="both"/>
        <w:rPr>
          <w:rFonts w:ascii="Century Gothic" w:hAnsi="Century Gothic" w:cs="Times New Roman"/>
          <w:sz w:val="22"/>
          <w:szCs w:val="22"/>
        </w:rPr>
      </w:pPr>
      <w:r>
        <w:rPr>
          <w:noProof/>
          <w:lang w:eastAsia="hu-HU" w:bidi="ar-SA"/>
        </w:rPr>
        <w:drawing>
          <wp:inline distT="0" distB="0" distL="0" distR="0" wp14:anchorId="4A9D3717" wp14:editId="2CB0E88C">
            <wp:extent cx="4320540" cy="2881766"/>
            <wp:effectExtent l="0" t="0" r="3810" b="0"/>
            <wp:docPr id="56" name="Kép 56" descr="https://upload.wikimedia.org/wikipedia/commons/thumb/f/f7/ECLSS_at_the_ECLSS_Test_Facility.JPG/1024px-ECLSS_at_the_ECLSS_Test_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f/f7/ECLSS_at_the_ECLSS_Test_Facility.JPG/1024px-ECLSS_at_the_ECLSS_Test_Facility.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20540" cy="2881766"/>
                    </a:xfrm>
                    <a:prstGeom prst="rect">
                      <a:avLst/>
                    </a:prstGeom>
                    <a:noFill/>
                    <a:ln>
                      <a:noFill/>
                    </a:ln>
                  </pic:spPr>
                </pic:pic>
              </a:graphicData>
            </a:graphic>
          </wp:inline>
        </w:drawing>
      </w:r>
    </w:p>
    <w:p w14:paraId="294C5C92" w14:textId="6D7A86BE" w:rsidR="001913BE" w:rsidRPr="0047379D" w:rsidRDefault="001913BE" w:rsidP="001913BE">
      <w:pPr>
        <w:pStyle w:val="Szvegtrzs"/>
        <w:widowControl/>
        <w:spacing w:line="240" w:lineRule="auto"/>
        <w:rPr>
          <w:rStyle w:val="Hiperhivatkozs"/>
          <w:rFonts w:ascii="Century Gothic" w:hAnsi="Century Gothic" w:cs="Times New Roman"/>
          <w:i/>
          <w:color w:val="202122"/>
          <w:sz w:val="18"/>
          <w:szCs w:val="18"/>
          <w:u w:val="none"/>
        </w:rPr>
      </w:pPr>
      <w:r>
        <w:rPr>
          <w:rFonts w:ascii="Century Gothic" w:hAnsi="Century Gothic"/>
          <w:i/>
          <w:iCs/>
          <w:noProof/>
          <w:sz w:val="18"/>
          <w:szCs w:val="18"/>
        </w:rPr>
        <w:t>2</w:t>
      </w:r>
      <w:r>
        <w:rPr>
          <w:rFonts w:ascii="Century Gothic" w:hAnsi="Century Gothic"/>
          <w:i/>
          <w:iCs/>
          <w:noProof/>
          <w:sz w:val="18"/>
          <w:szCs w:val="18"/>
        </w:rPr>
        <w:t>8</w:t>
      </w:r>
      <w:r w:rsidRPr="00107E37">
        <w:rPr>
          <w:rFonts w:ascii="Century Gothic" w:hAnsi="Century Gothic"/>
          <w:i/>
          <w:iCs/>
          <w:noProof/>
          <w:sz w:val="18"/>
          <w:szCs w:val="18"/>
        </w:rPr>
        <w:t xml:space="preserve">. kép – </w:t>
      </w:r>
      <w:r>
        <w:rPr>
          <w:rFonts w:ascii="Century Gothic" w:hAnsi="Century Gothic"/>
          <w:i/>
          <w:iCs/>
          <w:noProof/>
          <w:sz w:val="18"/>
          <w:szCs w:val="18"/>
        </w:rPr>
        <w:t>a Nemzetközi Űrállomás</w:t>
      </w:r>
      <w:r>
        <w:rPr>
          <w:rFonts w:ascii="Century Gothic" w:hAnsi="Century Gothic"/>
          <w:i/>
          <w:iCs/>
          <w:noProof/>
          <w:sz w:val="18"/>
          <w:szCs w:val="18"/>
        </w:rPr>
        <w:t xml:space="preserve"> életfenntartó rendszereegy kiállításon</w:t>
      </w:r>
      <w:r w:rsidRPr="00107E37">
        <w:rPr>
          <w:rFonts w:ascii="Century Gothic" w:hAnsi="Century Gothic"/>
          <w:i/>
          <w:iCs/>
          <w:noProof/>
          <w:sz w:val="18"/>
          <w:szCs w:val="18"/>
        </w:rPr>
        <w:t xml:space="preserve"> (forrás: </w:t>
      </w:r>
      <w:r w:rsidRPr="00107E37">
        <w:rPr>
          <w:rFonts w:ascii="Century Gothic" w:hAnsi="Century Gothic"/>
          <w:i/>
          <w:sz w:val="18"/>
          <w:szCs w:val="18"/>
        </w:rPr>
        <w:t>https://en.wikipedia.org</w:t>
      </w:r>
      <w:r w:rsidRPr="00107E37">
        <w:rPr>
          <w:rFonts w:ascii="Century Gothic" w:hAnsi="Century Gothic"/>
          <w:i/>
          <w:iCs/>
          <w:noProof/>
          <w:sz w:val="18"/>
          <w:szCs w:val="18"/>
        </w:rPr>
        <w:t>)</w:t>
      </w:r>
    </w:p>
    <w:p w14:paraId="18AF2FA9" w14:textId="10901924"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Egy űrhajós egynapi oxigénszükséglete kb. 1 kg víz elbontásával biztosítható. További tartalékként szolgálnak az orosz részegység szilárd tüzelőanyagú oxigénfejlesztő „gyertyái”, melyek három fő részére két hónapig képesek oxigént termelni. Égetésüket az erre szolgáló speciális tartályokban végzik. További tartalékként szolgálhatnak az amerikai </w:t>
      </w:r>
      <w:proofErr w:type="spellStart"/>
      <w:r w:rsidRPr="002042F5">
        <w:rPr>
          <w:rFonts w:ascii="Century Gothic" w:hAnsi="Century Gothic" w:cs="Times New Roman"/>
          <w:i/>
          <w:sz w:val="22"/>
          <w:szCs w:val="22"/>
        </w:rPr>
        <w:t>Quest</w:t>
      </w:r>
      <w:proofErr w:type="spellEnd"/>
      <w:r w:rsidRPr="002042F5">
        <w:rPr>
          <w:rFonts w:ascii="Century Gothic" w:hAnsi="Century Gothic" w:cs="Times New Roman"/>
          <w:sz w:val="22"/>
          <w:szCs w:val="22"/>
        </w:rPr>
        <w:t xml:space="preserve"> zsilipmodul és az orosz </w:t>
      </w:r>
      <w:proofErr w:type="spellStart"/>
      <w:r w:rsidRPr="002042F5">
        <w:rPr>
          <w:rFonts w:ascii="Century Gothic" w:hAnsi="Century Gothic" w:cs="Times New Roman"/>
          <w:i/>
          <w:sz w:val="22"/>
          <w:szCs w:val="22"/>
        </w:rPr>
        <w:t>Pirsz</w:t>
      </w:r>
      <w:proofErr w:type="spellEnd"/>
      <w:r w:rsidRPr="002042F5">
        <w:rPr>
          <w:rFonts w:ascii="Century Gothic" w:hAnsi="Century Gothic" w:cs="Times New Roman"/>
          <w:sz w:val="22"/>
          <w:szCs w:val="22"/>
        </w:rPr>
        <w:t xml:space="preserve"> zsilipmodul nagy nyomású oxigéntartályai, melyek külön-külön is több napra elegendőek.</w:t>
      </w:r>
    </w:p>
    <w:p w14:paraId="684BED36" w14:textId="7CAF911C"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űrhajósok által termelt </w:t>
      </w:r>
      <w:hyperlink r:id="rId180" w:history="1">
        <w:r w:rsidRPr="002042F5">
          <w:rPr>
            <w:rStyle w:val="Hiperhivatkozs"/>
            <w:rFonts w:ascii="Century Gothic" w:hAnsi="Century Gothic"/>
            <w:color w:val="auto"/>
            <w:sz w:val="22"/>
            <w:szCs w:val="22"/>
            <w:u w:val="none"/>
          </w:rPr>
          <w:t>szén-dioxid</w:t>
        </w:r>
      </w:hyperlink>
      <w:r w:rsidRPr="002042F5">
        <w:rPr>
          <w:rFonts w:ascii="Century Gothic" w:hAnsi="Century Gothic" w:cs="Times New Roman"/>
          <w:sz w:val="22"/>
          <w:szCs w:val="22"/>
        </w:rPr>
        <w:t xml:space="preserve"> kivonásáról az orosz </w:t>
      </w:r>
      <w:proofErr w:type="spellStart"/>
      <w:r w:rsidRPr="002042F5">
        <w:rPr>
          <w:rFonts w:ascii="Century Gothic" w:hAnsi="Century Gothic" w:cs="Times New Roman"/>
          <w:i/>
          <w:sz w:val="22"/>
          <w:szCs w:val="22"/>
        </w:rPr>
        <w:t>Vozduh</w:t>
      </w:r>
      <w:proofErr w:type="spellEnd"/>
      <w:r w:rsidRPr="002042F5">
        <w:rPr>
          <w:rFonts w:ascii="Century Gothic" w:hAnsi="Century Gothic" w:cs="Times New Roman"/>
          <w:sz w:val="22"/>
          <w:szCs w:val="22"/>
        </w:rPr>
        <w:t xml:space="preserve"> és az amerikai </w:t>
      </w:r>
      <w:r w:rsidRPr="002042F5">
        <w:rPr>
          <w:rFonts w:ascii="Century Gothic" w:hAnsi="Century Gothic" w:cs="Times New Roman"/>
          <w:i/>
          <w:sz w:val="22"/>
          <w:szCs w:val="22"/>
        </w:rPr>
        <w:t>CDRA</w:t>
      </w:r>
      <w:r w:rsidRPr="002042F5">
        <w:rPr>
          <w:rFonts w:ascii="Century Gothic" w:hAnsi="Century Gothic" w:cs="Times New Roman"/>
          <w:sz w:val="22"/>
          <w:szCs w:val="22"/>
        </w:rPr>
        <w:t xml:space="preserve"> berendezés gondoskodik. Mindkét berendezés molekuláris szűrővel szűri ki a levegőből a szén-dioxidot, amit azután az űrbe enged ki. </w:t>
      </w:r>
    </w:p>
    <w:p w14:paraId="765EE4B1" w14:textId="31784E84" w:rsidR="001913BE" w:rsidRDefault="001913BE" w:rsidP="002042F5">
      <w:pPr>
        <w:pStyle w:val="Szvegtrzs"/>
        <w:widowControl/>
        <w:spacing w:line="240" w:lineRule="auto"/>
        <w:jc w:val="both"/>
        <w:rPr>
          <w:rFonts w:ascii="Century Gothic" w:hAnsi="Century Gothic" w:cs="Times New Roman"/>
          <w:sz w:val="22"/>
          <w:szCs w:val="22"/>
        </w:rPr>
      </w:pPr>
    </w:p>
    <w:p w14:paraId="6F68ED4D" w14:textId="27648A87" w:rsidR="001913BE" w:rsidRDefault="001913BE" w:rsidP="002042F5">
      <w:pPr>
        <w:pStyle w:val="Szvegtrzs"/>
        <w:widowControl/>
        <w:spacing w:line="240" w:lineRule="auto"/>
        <w:jc w:val="both"/>
        <w:rPr>
          <w:rFonts w:ascii="Century Gothic" w:hAnsi="Century Gothic" w:cs="Times New Roman"/>
          <w:sz w:val="22"/>
          <w:szCs w:val="22"/>
        </w:rPr>
      </w:pPr>
    </w:p>
    <w:p w14:paraId="572311B7" w14:textId="77777777" w:rsidR="001913BE" w:rsidRPr="002042F5" w:rsidRDefault="001913BE" w:rsidP="002042F5">
      <w:pPr>
        <w:pStyle w:val="Szvegtrzs"/>
        <w:widowControl/>
        <w:spacing w:line="240" w:lineRule="auto"/>
        <w:jc w:val="both"/>
        <w:rPr>
          <w:rFonts w:ascii="Century Gothic" w:hAnsi="Century Gothic" w:cs="Times New Roman"/>
          <w:sz w:val="22"/>
          <w:szCs w:val="22"/>
        </w:rPr>
      </w:pPr>
    </w:p>
    <w:p w14:paraId="43D82521" w14:textId="14CAA422" w:rsidR="00B3476B" w:rsidRPr="002042F5" w:rsidRDefault="00B3476B" w:rsidP="002042F5">
      <w:pPr>
        <w:pStyle w:val="Szvegtrzs"/>
        <w:widowControl/>
        <w:spacing w:line="240" w:lineRule="auto"/>
        <w:jc w:val="both"/>
        <w:rPr>
          <w:rFonts w:ascii="Century Gothic" w:hAnsi="Century Gothic" w:cs="Times New Roman"/>
          <w:sz w:val="22"/>
          <w:szCs w:val="22"/>
        </w:rPr>
      </w:pPr>
    </w:p>
    <w:p w14:paraId="56154E22"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Az emberi test által termelt kb. 400-féle egyéb vegyületet </w:t>
      </w:r>
      <w:hyperlink r:id="rId181" w:history="1">
        <w:r w:rsidRPr="002042F5">
          <w:rPr>
            <w:rStyle w:val="Hiperhivatkozs"/>
            <w:rFonts w:ascii="Century Gothic" w:hAnsi="Century Gothic"/>
            <w:color w:val="auto"/>
            <w:sz w:val="22"/>
            <w:szCs w:val="22"/>
            <w:u w:val="none"/>
          </w:rPr>
          <w:t>aktív szenet</w:t>
        </w:r>
      </w:hyperlink>
      <w:r w:rsidRPr="002042F5">
        <w:rPr>
          <w:rFonts w:ascii="Century Gothic" w:hAnsi="Century Gothic" w:cs="Times New Roman"/>
          <w:sz w:val="22"/>
          <w:szCs w:val="22"/>
        </w:rPr>
        <w:t xml:space="preserve"> tartalmazó szűrőkkel vonják ki az állomás levegőjéből. Az űrhajósok által kilélegzett vízpárát az orosz </w:t>
      </w:r>
      <w:proofErr w:type="spellStart"/>
      <w:r w:rsidRPr="002042F5">
        <w:rPr>
          <w:rFonts w:ascii="Century Gothic" w:hAnsi="Century Gothic" w:cs="Times New Roman"/>
          <w:i/>
          <w:sz w:val="22"/>
          <w:szCs w:val="22"/>
        </w:rPr>
        <w:t>Priboj</w:t>
      </w:r>
      <w:proofErr w:type="spellEnd"/>
      <w:r w:rsidRPr="002042F5">
        <w:rPr>
          <w:rFonts w:ascii="Century Gothic" w:hAnsi="Century Gothic" w:cs="Times New Roman"/>
          <w:sz w:val="22"/>
          <w:szCs w:val="22"/>
        </w:rPr>
        <w:t xml:space="preserve"> és az amerikai </w:t>
      </w:r>
      <w:r w:rsidRPr="002042F5">
        <w:rPr>
          <w:rFonts w:ascii="Century Gothic" w:hAnsi="Century Gothic" w:cs="Times New Roman"/>
          <w:i/>
          <w:sz w:val="22"/>
          <w:szCs w:val="22"/>
        </w:rPr>
        <w:t>CCAA</w:t>
      </w:r>
      <w:r w:rsidRPr="002042F5">
        <w:rPr>
          <w:rFonts w:ascii="Century Gothic" w:hAnsi="Century Gothic" w:cs="Times New Roman"/>
          <w:sz w:val="22"/>
          <w:szCs w:val="22"/>
        </w:rPr>
        <w:t xml:space="preserve"> berendezések választják ki a levegőből. Az így nyert vizet tisztítás után visszatáplálják a vízellátó rendszerbe. </w:t>
      </w:r>
    </w:p>
    <w:p w14:paraId="28B56A95" w14:textId="515E96F0"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regenerált levegőt a beállított hőmérsékletre hűtik vagy fűtik. A </w:t>
      </w:r>
      <w:hyperlink r:id="rId182" w:history="1">
        <w:r w:rsidRPr="002042F5">
          <w:rPr>
            <w:rStyle w:val="Hiperhivatkozs"/>
            <w:rFonts w:ascii="Century Gothic" w:hAnsi="Century Gothic"/>
            <w:color w:val="auto"/>
            <w:sz w:val="22"/>
            <w:szCs w:val="22"/>
            <w:u w:val="none"/>
          </w:rPr>
          <w:t>súlytalanságban</w:t>
        </w:r>
      </w:hyperlink>
      <w:r w:rsidRPr="002042F5">
        <w:rPr>
          <w:rFonts w:ascii="Century Gothic" w:hAnsi="Century Gothic" w:cs="Times New Roman"/>
          <w:sz w:val="22"/>
          <w:szCs w:val="22"/>
        </w:rPr>
        <w:t xml:space="preserve"> a hőmérséklet egyenletesen tartására és a kilélegzett szén-dioxid elvezetésére az űrállomásmodulokban a levegőt folyamatosan ventilátorokkal </w:t>
      </w:r>
      <w:proofErr w:type="spellStart"/>
      <w:r w:rsidRPr="002042F5">
        <w:rPr>
          <w:rFonts w:ascii="Century Gothic" w:hAnsi="Century Gothic" w:cs="Times New Roman"/>
          <w:sz w:val="22"/>
          <w:szCs w:val="22"/>
        </w:rPr>
        <w:t>keringetik</w:t>
      </w:r>
      <w:proofErr w:type="spellEnd"/>
      <w:r w:rsidRPr="002042F5">
        <w:rPr>
          <w:rFonts w:ascii="Century Gothic" w:hAnsi="Century Gothic" w:cs="Times New Roman"/>
          <w:sz w:val="22"/>
          <w:szCs w:val="22"/>
        </w:rPr>
        <w:t>.</w:t>
      </w:r>
    </w:p>
    <w:p w14:paraId="52C69A03"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A tiszta vizet zárt tartályokban szállítják az űrállomásra. Az emberi fogyasztásra szánt vízbe a földi ivóvizeknek megfelelő összetételben </w:t>
      </w:r>
      <w:hyperlink r:id="rId183" w:history="1">
        <w:r w:rsidRPr="002042F5">
          <w:rPr>
            <w:rStyle w:val="Hiperhivatkozs"/>
            <w:rFonts w:ascii="Century Gothic" w:hAnsi="Century Gothic"/>
            <w:color w:val="auto"/>
            <w:sz w:val="22"/>
            <w:szCs w:val="22"/>
            <w:u w:val="none"/>
          </w:rPr>
          <w:t>ásványi anyagokat</w:t>
        </w:r>
      </w:hyperlink>
      <w:r w:rsidRPr="002042F5">
        <w:rPr>
          <w:rFonts w:ascii="Century Gothic" w:hAnsi="Century Gothic" w:cs="Times New Roman"/>
          <w:sz w:val="22"/>
          <w:szCs w:val="22"/>
        </w:rPr>
        <w:t xml:space="preserve"> adagolnak. 2008 novemberében helyezték üzembe az amerikai WRS (</w:t>
      </w:r>
      <w:proofErr w:type="spellStart"/>
      <w:r w:rsidRPr="002042F5">
        <w:rPr>
          <w:rFonts w:ascii="Century Gothic" w:hAnsi="Century Gothic" w:cs="Times New Roman"/>
          <w:sz w:val="22"/>
          <w:szCs w:val="22"/>
        </w:rPr>
        <w:t>Water</w:t>
      </w:r>
      <w:proofErr w:type="spellEnd"/>
      <w:r w:rsidRPr="002042F5">
        <w:rPr>
          <w:rFonts w:ascii="Century Gothic" w:hAnsi="Century Gothic" w:cs="Times New Roman"/>
          <w:sz w:val="22"/>
          <w:szCs w:val="22"/>
        </w:rPr>
        <w:t xml:space="preserve"> </w:t>
      </w:r>
      <w:proofErr w:type="spellStart"/>
      <w:r w:rsidRPr="002042F5">
        <w:rPr>
          <w:rFonts w:ascii="Century Gothic" w:hAnsi="Century Gothic" w:cs="Times New Roman"/>
          <w:sz w:val="22"/>
          <w:szCs w:val="22"/>
        </w:rPr>
        <w:t>Recovery</w:t>
      </w:r>
      <w:proofErr w:type="spellEnd"/>
      <w:r w:rsidRPr="002042F5">
        <w:rPr>
          <w:rFonts w:ascii="Century Gothic" w:hAnsi="Century Gothic" w:cs="Times New Roman"/>
          <w:sz w:val="22"/>
          <w:szCs w:val="22"/>
        </w:rPr>
        <w:t xml:space="preserve"> System) egységet, amely az űrállomás légköréből kivont vízpárából és az űrhajósok által termelt </w:t>
      </w:r>
      <w:hyperlink r:id="rId184" w:history="1">
        <w:r w:rsidRPr="002042F5">
          <w:rPr>
            <w:rStyle w:val="Hiperhivatkozs"/>
            <w:rFonts w:ascii="Century Gothic" w:hAnsi="Century Gothic"/>
            <w:color w:val="auto"/>
            <w:sz w:val="22"/>
            <w:szCs w:val="22"/>
            <w:u w:val="none"/>
          </w:rPr>
          <w:t>vizeletből</w:t>
        </w:r>
      </w:hyperlink>
      <w:r w:rsidRPr="002042F5">
        <w:rPr>
          <w:rFonts w:ascii="Century Gothic" w:hAnsi="Century Gothic" w:cs="Times New Roman"/>
          <w:sz w:val="22"/>
          <w:szCs w:val="22"/>
        </w:rPr>
        <w:t xml:space="preserve"> </w:t>
      </w:r>
      <w:hyperlink r:id="rId185" w:history="1">
        <w:r w:rsidRPr="002042F5">
          <w:rPr>
            <w:rStyle w:val="Hiperhivatkozs"/>
            <w:rFonts w:ascii="Century Gothic" w:hAnsi="Century Gothic"/>
            <w:color w:val="auto"/>
            <w:sz w:val="22"/>
            <w:szCs w:val="22"/>
            <w:u w:val="none"/>
          </w:rPr>
          <w:t>desztillálással</w:t>
        </w:r>
      </w:hyperlink>
      <w:r w:rsidRPr="002042F5">
        <w:rPr>
          <w:rFonts w:ascii="Century Gothic" w:hAnsi="Century Gothic" w:cs="Times New Roman"/>
          <w:sz w:val="22"/>
          <w:szCs w:val="22"/>
        </w:rPr>
        <w:t xml:space="preserve"> és szűréssel állít elő tiszta vizet.</w:t>
      </w:r>
    </w:p>
    <w:p w14:paraId="6F2F9CA0" w14:textId="3A671C10"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Két WC található az űrállomáson, az egyik az orosz </w:t>
      </w:r>
      <w:proofErr w:type="spellStart"/>
      <w:r w:rsidRPr="002042F5">
        <w:rPr>
          <w:rFonts w:ascii="Century Gothic" w:hAnsi="Century Gothic" w:cs="Times New Roman"/>
          <w:i/>
          <w:sz w:val="22"/>
          <w:szCs w:val="22"/>
        </w:rPr>
        <w:t>Zvezda</w:t>
      </w:r>
      <w:proofErr w:type="spellEnd"/>
      <w:r w:rsidRPr="002042F5">
        <w:rPr>
          <w:rFonts w:ascii="Century Gothic" w:hAnsi="Century Gothic" w:cs="Times New Roman"/>
          <w:sz w:val="22"/>
          <w:szCs w:val="22"/>
        </w:rPr>
        <w:t xml:space="preserve"> modulban, a másik az amerikai </w:t>
      </w:r>
      <w:proofErr w:type="spellStart"/>
      <w:r w:rsidRPr="002042F5">
        <w:rPr>
          <w:rFonts w:ascii="Century Gothic" w:hAnsi="Century Gothic" w:cs="Times New Roman"/>
          <w:i/>
          <w:sz w:val="22"/>
          <w:szCs w:val="22"/>
        </w:rPr>
        <w:t>Tranquility</w:t>
      </w:r>
      <w:proofErr w:type="spellEnd"/>
      <w:r w:rsidRPr="002042F5">
        <w:rPr>
          <w:rFonts w:ascii="Century Gothic" w:hAnsi="Century Gothic" w:cs="Times New Roman"/>
          <w:sz w:val="22"/>
          <w:szCs w:val="22"/>
        </w:rPr>
        <w:t xml:space="preserve"> modulban. A keletkező szilárd és folyékony hulladékot külön zárt tartályokba gyűjtik.</w:t>
      </w:r>
    </w:p>
    <w:p w14:paraId="4B923419" w14:textId="6365A654" w:rsidR="00B3476B" w:rsidRPr="002042F5"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Az űrállomáson keletkezett mindenfajta hulladékot a teherűrhajók és az űrrepülők szállítják el.</w:t>
      </w:r>
      <w:bookmarkStart w:id="5" w:name="Orient%252525252525252525C3%252525252525"/>
      <w:bookmarkEnd w:id="5"/>
    </w:p>
    <w:p w14:paraId="7AFE83FF" w14:textId="21569CC5" w:rsidR="00B3476B" w:rsidRDefault="00B3476B" w:rsidP="001913BE">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Orientáció - Iránybeállításra két rendszer áll rendelkezésre. Az egyik rendszert a Z1 rácselemen elhelyezett 4 db iránybeállító </w:t>
      </w:r>
      <w:hyperlink r:id="rId186" w:history="1">
        <w:r w:rsidRPr="002042F5">
          <w:rPr>
            <w:rStyle w:val="Hiperhivatkozs"/>
            <w:rFonts w:ascii="Century Gothic" w:hAnsi="Century Gothic"/>
            <w:bCs/>
            <w:color w:val="auto"/>
            <w:sz w:val="22"/>
            <w:szCs w:val="22"/>
            <w:u w:val="none"/>
          </w:rPr>
          <w:t>giroszkóp</w:t>
        </w:r>
      </w:hyperlink>
      <w:r w:rsidRPr="002042F5">
        <w:rPr>
          <w:rFonts w:ascii="Century Gothic" w:hAnsi="Century Gothic" w:cs="Times New Roman"/>
          <w:sz w:val="22"/>
          <w:szCs w:val="22"/>
        </w:rPr>
        <w:t xml:space="preserve">, a másik a </w:t>
      </w:r>
      <w:proofErr w:type="spellStart"/>
      <w:r w:rsidRPr="002042F5">
        <w:rPr>
          <w:rFonts w:ascii="Century Gothic" w:hAnsi="Century Gothic" w:cs="Times New Roman"/>
          <w:i/>
          <w:sz w:val="22"/>
          <w:szCs w:val="22"/>
        </w:rPr>
        <w:t>Zvezda</w:t>
      </w:r>
      <w:proofErr w:type="spellEnd"/>
      <w:r w:rsidRPr="002042F5">
        <w:rPr>
          <w:rFonts w:ascii="Century Gothic" w:hAnsi="Century Gothic" w:cs="Times New Roman"/>
          <w:sz w:val="22"/>
          <w:szCs w:val="22"/>
        </w:rPr>
        <w:t xml:space="preserve"> modul manőverező fúvókái alkotják. Az iránybeállító giroszkóp egy 110 kg-os, 6000 </w:t>
      </w:r>
      <w:proofErr w:type="spellStart"/>
      <w:r w:rsidRPr="002042F5">
        <w:rPr>
          <w:rFonts w:ascii="Century Gothic" w:hAnsi="Century Gothic" w:cs="Times New Roman"/>
          <w:sz w:val="22"/>
          <w:szCs w:val="22"/>
        </w:rPr>
        <w:t>ford</w:t>
      </w:r>
      <w:proofErr w:type="spellEnd"/>
      <w:r w:rsidRPr="002042F5">
        <w:rPr>
          <w:rFonts w:ascii="Century Gothic" w:hAnsi="Century Gothic" w:cs="Times New Roman"/>
          <w:sz w:val="22"/>
          <w:szCs w:val="22"/>
        </w:rPr>
        <w:t xml:space="preserve">/perc sebességgel forgó lendkerékből áll, amit két tengely mentén elfordítható keretben helyeztek el. Az űrállomás irányát úgy állítják be, hogy a napelemek mindig a </w:t>
      </w:r>
      <w:r w:rsidR="001913BE">
        <w:rPr>
          <w:rFonts w:ascii="Century Gothic" w:hAnsi="Century Gothic" w:cs="Times New Roman"/>
          <w:sz w:val="22"/>
          <w:szCs w:val="22"/>
        </w:rPr>
        <w:t xml:space="preserve">Nap felé </w:t>
      </w:r>
      <w:proofErr w:type="spellStart"/>
      <w:r w:rsidR="001913BE">
        <w:rPr>
          <w:rFonts w:ascii="Century Gothic" w:hAnsi="Century Gothic" w:cs="Times New Roman"/>
          <w:sz w:val="22"/>
          <w:szCs w:val="22"/>
        </w:rPr>
        <w:t>fordíthatóak</w:t>
      </w:r>
      <w:proofErr w:type="spellEnd"/>
      <w:r w:rsidR="001913BE">
        <w:rPr>
          <w:rFonts w:ascii="Century Gothic" w:hAnsi="Century Gothic" w:cs="Times New Roman"/>
          <w:sz w:val="22"/>
          <w:szCs w:val="22"/>
        </w:rPr>
        <w:t xml:space="preserve"> legyenek.</w:t>
      </w:r>
    </w:p>
    <w:p w14:paraId="12C8F5E7" w14:textId="428E6B92" w:rsidR="001913BE" w:rsidRDefault="001913BE" w:rsidP="001913BE">
      <w:pPr>
        <w:pStyle w:val="Szvegtrzs"/>
        <w:widowControl/>
        <w:spacing w:line="240" w:lineRule="auto"/>
        <w:jc w:val="both"/>
        <w:rPr>
          <w:rFonts w:ascii="Century Gothic" w:hAnsi="Century Gothic" w:cs="Times New Roman"/>
          <w:sz w:val="22"/>
          <w:szCs w:val="22"/>
        </w:rPr>
      </w:pPr>
    </w:p>
    <w:p w14:paraId="6CC192E8" w14:textId="592DCA70" w:rsidR="001913BE" w:rsidRDefault="001913BE" w:rsidP="001913BE">
      <w:pPr>
        <w:pStyle w:val="Szvegtrzs"/>
        <w:widowControl/>
        <w:spacing w:line="240" w:lineRule="auto"/>
        <w:jc w:val="both"/>
        <w:rPr>
          <w:rFonts w:ascii="Century Gothic" w:hAnsi="Century Gothic" w:cs="Times New Roman"/>
          <w:sz w:val="22"/>
          <w:szCs w:val="22"/>
        </w:rPr>
      </w:pPr>
    </w:p>
    <w:p w14:paraId="4CBC03C7" w14:textId="77777777" w:rsidR="001913BE" w:rsidRPr="002042F5" w:rsidRDefault="001913BE" w:rsidP="001913BE">
      <w:pPr>
        <w:pStyle w:val="Szvegtrzs"/>
        <w:widowControl/>
        <w:spacing w:line="240" w:lineRule="auto"/>
        <w:jc w:val="both"/>
        <w:rPr>
          <w:rFonts w:ascii="Century Gothic" w:hAnsi="Century Gothic" w:cs="Times New Roman"/>
          <w:sz w:val="22"/>
          <w:szCs w:val="22"/>
        </w:rPr>
      </w:pPr>
    </w:p>
    <w:p w14:paraId="763044E5" w14:textId="77777777" w:rsidR="00B3476B" w:rsidRPr="002042F5" w:rsidRDefault="00B3476B" w:rsidP="002042F5">
      <w:pPr>
        <w:pStyle w:val="Szvegtrzs"/>
        <w:widowControl/>
        <w:pBdr>
          <w:top w:val="none" w:sz="0" w:space="0" w:color="000000"/>
          <w:left w:val="none" w:sz="0" w:space="0" w:color="000000"/>
          <w:bottom w:val="none" w:sz="0" w:space="0" w:color="000000"/>
          <w:right w:val="none" w:sz="0" w:space="0" w:color="000000"/>
        </w:pBdr>
        <w:spacing w:after="0" w:line="240" w:lineRule="auto"/>
        <w:jc w:val="both"/>
        <w:rPr>
          <w:rFonts w:ascii="Century Gothic" w:hAnsi="Century Gothic"/>
          <w:sz w:val="22"/>
          <w:szCs w:val="22"/>
        </w:rPr>
      </w:pPr>
    </w:p>
    <w:p w14:paraId="34D00D56" w14:textId="77777777" w:rsidR="00B3476B" w:rsidRPr="001913BE" w:rsidRDefault="00B3476B" w:rsidP="002042F5">
      <w:pPr>
        <w:pStyle w:val="Szvegtrzs"/>
        <w:widowControl/>
        <w:spacing w:line="240" w:lineRule="auto"/>
        <w:jc w:val="both"/>
        <w:rPr>
          <w:rFonts w:ascii="Century Gothic" w:hAnsi="Century Gothic" w:cs="Times New Roman"/>
          <w:b/>
          <w:sz w:val="22"/>
          <w:szCs w:val="22"/>
        </w:rPr>
      </w:pPr>
      <w:bookmarkStart w:id="6" w:name="Az_%252525252525252525C5%252525252525252"/>
      <w:bookmarkEnd w:id="6"/>
      <w:r w:rsidRPr="001913BE">
        <w:rPr>
          <w:rFonts w:ascii="Century Gothic" w:hAnsi="Century Gothic" w:cs="Times New Roman"/>
          <w:b/>
          <w:sz w:val="22"/>
          <w:szCs w:val="22"/>
        </w:rPr>
        <w:t>Az űrállomás jövője</w:t>
      </w:r>
    </w:p>
    <w:p w14:paraId="60FC7263" w14:textId="225AF0BF" w:rsidR="00B3476B" w:rsidRPr="002042F5" w:rsidRDefault="001913BE" w:rsidP="002042F5">
      <w:pPr>
        <w:pStyle w:val="Szvegtrzs"/>
        <w:widowControl/>
        <w:spacing w:line="240" w:lineRule="auto"/>
        <w:jc w:val="both"/>
        <w:rPr>
          <w:rFonts w:ascii="Century Gothic" w:hAnsi="Century Gothic" w:cs="Times New Roman"/>
          <w:sz w:val="22"/>
          <w:szCs w:val="22"/>
        </w:rPr>
      </w:pPr>
      <w:r>
        <w:rPr>
          <w:rFonts w:ascii="Century Gothic" w:hAnsi="Century Gothic" w:cs="Times New Roman"/>
          <w:sz w:val="22"/>
          <w:szCs w:val="22"/>
        </w:rPr>
        <w:t>A</w:t>
      </w:r>
      <w:r w:rsidR="00B3476B" w:rsidRPr="002042F5">
        <w:rPr>
          <w:rFonts w:ascii="Century Gothic" w:hAnsi="Century Gothic" w:cs="Times New Roman"/>
          <w:sz w:val="22"/>
          <w:szCs w:val="22"/>
        </w:rPr>
        <w:t xml:space="preserve"> NASA két magánvállalatot bízott meg a Föld körüli pályára és a Nemzetközi Űrállomáshoz történő teherszállítás a jelenleginél olcsóbb módozatainak kifejlesztésére, a programban 2015-ig 3,5 milliárd dollárt költött a NASA.</w:t>
      </w:r>
    </w:p>
    <w:p w14:paraId="4FBD23B2" w14:textId="542C09E1" w:rsidR="00B3476B" w:rsidRDefault="00B3476B" w:rsidP="002042F5">
      <w:pPr>
        <w:pStyle w:val="Szvegtrzs"/>
        <w:widowControl/>
        <w:spacing w:line="240" w:lineRule="auto"/>
        <w:jc w:val="both"/>
        <w:rPr>
          <w:rFonts w:ascii="Century Gothic" w:hAnsi="Century Gothic" w:cs="Times New Roman"/>
          <w:sz w:val="22"/>
          <w:szCs w:val="22"/>
        </w:rPr>
      </w:pPr>
      <w:r w:rsidRPr="002042F5">
        <w:rPr>
          <w:rFonts w:ascii="Century Gothic" w:hAnsi="Century Gothic" w:cs="Times New Roman"/>
          <w:sz w:val="22"/>
          <w:szCs w:val="22"/>
        </w:rPr>
        <w:t xml:space="preserve">2021. márciusában Jurij </w:t>
      </w:r>
      <w:proofErr w:type="spellStart"/>
      <w:r w:rsidRPr="002042F5">
        <w:rPr>
          <w:rFonts w:ascii="Century Gothic" w:hAnsi="Century Gothic" w:cs="Times New Roman"/>
          <w:sz w:val="22"/>
          <w:szCs w:val="22"/>
        </w:rPr>
        <w:t>Gidzenko</w:t>
      </w:r>
      <w:proofErr w:type="spellEnd"/>
      <w:r w:rsidRPr="002042F5">
        <w:rPr>
          <w:rFonts w:ascii="Century Gothic" w:hAnsi="Century Gothic" w:cs="Times New Roman"/>
          <w:sz w:val="22"/>
          <w:szCs w:val="22"/>
        </w:rPr>
        <w:t xml:space="preserve">, az Energia orosz űripari vállalat űrhajók és hordozórakéták repülési üzemeltetéséért felelős részlegének helyettes vezetője </w:t>
      </w:r>
      <w:proofErr w:type="gramStart"/>
      <w:r w:rsidRPr="002042F5">
        <w:rPr>
          <w:rFonts w:ascii="Century Gothic" w:hAnsi="Century Gothic" w:cs="Times New Roman"/>
          <w:sz w:val="22"/>
          <w:szCs w:val="22"/>
        </w:rPr>
        <w:t>bejelentette ,</w:t>
      </w:r>
      <w:proofErr w:type="gramEnd"/>
      <w:r w:rsidRPr="002042F5">
        <w:rPr>
          <w:rFonts w:ascii="Century Gothic" w:hAnsi="Century Gothic" w:cs="Times New Roman"/>
          <w:sz w:val="22"/>
          <w:szCs w:val="22"/>
        </w:rPr>
        <w:t xml:space="preserve"> hogy - </w:t>
      </w:r>
      <w:bookmarkStart w:id="7" w:name="ctl05_lbLead"/>
      <w:bookmarkEnd w:id="7"/>
      <w:r w:rsidRPr="002042F5">
        <w:rPr>
          <w:rFonts w:ascii="Century Gothic" w:hAnsi="Century Gothic" w:cs="Times New Roman"/>
          <w:sz w:val="22"/>
          <w:szCs w:val="22"/>
        </w:rPr>
        <w:t>A Nemzetközi Űrállomás működését 2028-ig meghosszabbítják.</w:t>
      </w:r>
    </w:p>
    <w:p w14:paraId="0FB61D46" w14:textId="77777777" w:rsidR="00E70F11" w:rsidRPr="00C6369E" w:rsidRDefault="00E70F11" w:rsidP="00E70F11">
      <w:pPr>
        <w:pStyle w:val="Szvegtrzs"/>
        <w:widowControl/>
        <w:spacing w:line="240" w:lineRule="auto"/>
        <w:jc w:val="both"/>
        <w:rPr>
          <w:rFonts w:ascii="Century Gothic" w:hAnsi="Century Gothic" w:cs="Times New Roman"/>
          <w:sz w:val="22"/>
          <w:szCs w:val="22"/>
        </w:rPr>
      </w:pPr>
      <w:r w:rsidRPr="00C6369E">
        <w:rPr>
          <w:rFonts w:ascii="Century Gothic" w:hAnsi="Century Gothic" w:cs="Times New Roman"/>
          <w:sz w:val="22"/>
          <w:szCs w:val="22"/>
        </w:rPr>
        <w:t xml:space="preserve">Az űrállomás </w:t>
      </w:r>
      <w:r>
        <w:rPr>
          <w:rFonts w:ascii="Century Gothic" w:hAnsi="Century Gothic" w:cs="Times New Roman"/>
          <w:sz w:val="22"/>
          <w:szCs w:val="22"/>
        </w:rPr>
        <w:t>mára már elérte a teljes kiépítettségét.</w:t>
      </w:r>
      <w:r w:rsidRPr="00C6369E">
        <w:rPr>
          <w:rFonts w:ascii="Century Gothic" w:hAnsi="Century Gothic" w:cs="Times New Roman"/>
          <w:sz w:val="22"/>
          <w:szCs w:val="22"/>
        </w:rPr>
        <w:t xml:space="preserve"> </w:t>
      </w:r>
      <w:r>
        <w:rPr>
          <w:rFonts w:ascii="Century Gothic" w:hAnsi="Century Gothic" w:cs="Times New Roman"/>
          <w:sz w:val="22"/>
          <w:szCs w:val="22"/>
        </w:rPr>
        <w:t xml:space="preserve">2025-ig még három új </w:t>
      </w:r>
      <w:proofErr w:type="spellStart"/>
      <w:r>
        <w:rPr>
          <w:rFonts w:ascii="Century Gothic" w:hAnsi="Century Gothic" w:cs="Times New Roman"/>
          <w:sz w:val="22"/>
          <w:szCs w:val="22"/>
        </w:rPr>
        <w:t>Axiom</w:t>
      </w:r>
      <w:proofErr w:type="spellEnd"/>
      <w:r>
        <w:rPr>
          <w:rFonts w:ascii="Century Gothic" w:hAnsi="Century Gothic" w:cs="Times New Roman"/>
          <w:sz w:val="22"/>
          <w:szCs w:val="22"/>
        </w:rPr>
        <w:t xml:space="preserve"> modullal bővül a nemzetközi Űrállomás, ami az űrturizmust is ki fogja szolgálni</w:t>
      </w:r>
      <w:proofErr w:type="gramStart"/>
      <w:r>
        <w:rPr>
          <w:rFonts w:ascii="Century Gothic" w:hAnsi="Century Gothic" w:cs="Times New Roman"/>
          <w:sz w:val="22"/>
          <w:szCs w:val="22"/>
        </w:rPr>
        <w:t>.</w:t>
      </w:r>
      <w:r w:rsidRPr="00C6369E">
        <w:rPr>
          <w:rFonts w:ascii="Century Gothic" w:hAnsi="Century Gothic" w:cs="Times New Roman"/>
          <w:sz w:val="22"/>
          <w:szCs w:val="22"/>
        </w:rPr>
        <w:t>.</w:t>
      </w:r>
      <w:proofErr w:type="gramEnd"/>
    </w:p>
    <w:p w14:paraId="588DBD33" w14:textId="77777777" w:rsidR="00E70F11" w:rsidRDefault="00E70F11" w:rsidP="00E70F11">
      <w:pPr>
        <w:pStyle w:val="Szvegtrzs"/>
        <w:widowControl/>
        <w:spacing w:line="240" w:lineRule="auto"/>
        <w:jc w:val="both"/>
        <w:rPr>
          <w:rFonts w:ascii="Century Gothic" w:hAnsi="Century Gothic" w:cs="Times New Roman"/>
          <w:color w:val="202122"/>
          <w:sz w:val="22"/>
          <w:szCs w:val="22"/>
        </w:rPr>
      </w:pPr>
      <w:r>
        <w:rPr>
          <w:rFonts w:ascii="Century Gothic" w:hAnsi="Century Gothic" w:cs="Times New Roman"/>
          <w:noProof/>
          <w:color w:val="202122"/>
          <w:sz w:val="22"/>
          <w:szCs w:val="22"/>
          <w:lang w:eastAsia="hu-HU" w:bidi="ar-SA"/>
        </w:rPr>
        <w:drawing>
          <wp:inline distT="0" distB="0" distL="0" distR="0" wp14:anchorId="7584E60D" wp14:editId="067A7158">
            <wp:extent cx="4335876" cy="2333625"/>
            <wp:effectExtent l="0" t="0" r="762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iom-iss-module.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356592" cy="2344775"/>
                    </a:xfrm>
                    <a:prstGeom prst="rect">
                      <a:avLst/>
                    </a:prstGeom>
                  </pic:spPr>
                </pic:pic>
              </a:graphicData>
            </a:graphic>
          </wp:inline>
        </w:drawing>
      </w:r>
    </w:p>
    <w:p w14:paraId="2F8DFF38" w14:textId="5A26A161" w:rsidR="00E70F11" w:rsidRPr="00872119" w:rsidRDefault="00E70F11" w:rsidP="00E70F11">
      <w:pPr>
        <w:pStyle w:val="Szvegtrzs"/>
        <w:widowControl/>
        <w:spacing w:line="240" w:lineRule="auto"/>
        <w:jc w:val="both"/>
        <w:rPr>
          <w:rFonts w:ascii="Century Gothic" w:hAnsi="Century Gothic"/>
          <w:i/>
          <w:iCs/>
          <w:noProof/>
          <w:sz w:val="16"/>
          <w:szCs w:val="16"/>
        </w:rPr>
      </w:pPr>
      <w:r>
        <w:rPr>
          <w:rFonts w:ascii="Century Gothic" w:hAnsi="Century Gothic"/>
          <w:i/>
          <w:iCs/>
          <w:noProof/>
          <w:sz w:val="16"/>
          <w:szCs w:val="16"/>
        </w:rPr>
        <w:t>12</w:t>
      </w:r>
      <w:r w:rsidRPr="0010282B">
        <w:rPr>
          <w:rFonts w:ascii="Century Gothic" w:hAnsi="Century Gothic"/>
          <w:i/>
          <w:iCs/>
          <w:noProof/>
          <w:sz w:val="16"/>
          <w:szCs w:val="16"/>
        </w:rPr>
        <w:t xml:space="preserve">. kép – </w:t>
      </w:r>
      <w:r>
        <w:rPr>
          <w:rFonts w:ascii="Century Gothic" w:hAnsi="Century Gothic"/>
          <w:i/>
          <w:iCs/>
          <w:noProof/>
          <w:sz w:val="16"/>
          <w:szCs w:val="16"/>
        </w:rPr>
        <w:t xml:space="preserve">Az ISS bővítése Axiom modulokkal </w:t>
      </w:r>
      <w:r w:rsidRPr="0010282B">
        <w:rPr>
          <w:rFonts w:ascii="Century Gothic" w:hAnsi="Century Gothic"/>
          <w:i/>
          <w:iCs/>
          <w:noProof/>
          <w:sz w:val="16"/>
          <w:szCs w:val="16"/>
        </w:rPr>
        <w:t xml:space="preserve">(forrás: </w:t>
      </w:r>
      <w:r w:rsidRPr="00A95395">
        <w:rPr>
          <w:rFonts w:ascii="Century Gothic" w:hAnsi="Century Gothic"/>
          <w:i/>
          <w:iCs/>
          <w:noProof/>
          <w:sz w:val="16"/>
          <w:szCs w:val="16"/>
        </w:rPr>
        <w:t>www.</w:t>
      </w:r>
      <w:r>
        <w:rPr>
          <w:rFonts w:ascii="Century Gothic" w:hAnsi="Century Gothic"/>
          <w:i/>
          <w:iCs/>
          <w:noProof/>
          <w:sz w:val="16"/>
          <w:szCs w:val="16"/>
        </w:rPr>
        <w:t>slashgear.com)</w:t>
      </w:r>
    </w:p>
    <w:p w14:paraId="20FB01C1" w14:textId="199E2400" w:rsidR="00B3476B" w:rsidRPr="002042F5" w:rsidRDefault="00B3476B" w:rsidP="002042F5">
      <w:pPr>
        <w:pStyle w:val="Szvegtrzs"/>
        <w:widowControl/>
        <w:spacing w:line="240" w:lineRule="auto"/>
        <w:jc w:val="both"/>
        <w:rPr>
          <w:rFonts w:ascii="Century Gothic" w:hAnsi="Century Gothic"/>
          <w:sz w:val="22"/>
          <w:szCs w:val="22"/>
        </w:rPr>
      </w:pPr>
      <w:bookmarkStart w:id="8" w:name="ctl05_lbBody"/>
      <w:bookmarkEnd w:id="8"/>
      <w:r w:rsidRPr="002042F5">
        <w:rPr>
          <w:rFonts w:ascii="Century Gothic" w:hAnsi="Century Gothic" w:cs="Times New Roman"/>
          <w:sz w:val="22"/>
          <w:szCs w:val="22"/>
        </w:rPr>
        <w:t xml:space="preserve">A program végeztével, 2028 után, az űrállomást a </w:t>
      </w:r>
      <w:hyperlink r:id="rId188" w:history="1">
        <w:proofErr w:type="spellStart"/>
        <w:r w:rsidRPr="002042F5">
          <w:rPr>
            <w:rStyle w:val="Hiperhivatkozs"/>
            <w:rFonts w:ascii="Century Gothic" w:hAnsi="Century Gothic"/>
            <w:color w:val="auto"/>
            <w:sz w:val="22"/>
            <w:szCs w:val="22"/>
            <w:u w:val="none"/>
          </w:rPr>
          <w:t>Mir</w:t>
        </w:r>
        <w:proofErr w:type="spellEnd"/>
      </w:hyperlink>
      <w:r w:rsidRPr="002042F5">
        <w:rPr>
          <w:rFonts w:ascii="Century Gothic" w:hAnsi="Century Gothic" w:cs="Times New Roman"/>
          <w:sz w:val="22"/>
          <w:szCs w:val="22"/>
        </w:rPr>
        <w:t xml:space="preserve"> űrállomáshoz hasonlóan irányítottan megsemmisítik.</w:t>
      </w:r>
    </w:p>
    <w:p w14:paraId="2E3F96D8"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588AB09D" w14:textId="77777777" w:rsidR="00B3476B" w:rsidRPr="002042F5" w:rsidRDefault="00B3476B" w:rsidP="002042F5">
      <w:pPr>
        <w:pStyle w:val="Szvegtrzs"/>
        <w:widowControl/>
        <w:spacing w:line="240" w:lineRule="auto"/>
        <w:jc w:val="both"/>
        <w:rPr>
          <w:rFonts w:ascii="Century Gothic" w:hAnsi="Century Gothic" w:cs="Times New Roman"/>
          <w:sz w:val="22"/>
          <w:szCs w:val="22"/>
        </w:rPr>
      </w:pPr>
    </w:p>
    <w:p w14:paraId="4CA35960" w14:textId="77777777" w:rsidR="007B2AA7" w:rsidRPr="002042F5" w:rsidRDefault="007B2AA7" w:rsidP="002042F5">
      <w:pPr>
        <w:spacing w:after="0"/>
        <w:ind w:left="0" w:firstLine="0"/>
        <w:rPr>
          <w:noProof/>
          <w:color w:val="auto"/>
          <w:sz w:val="22"/>
          <w:szCs w:val="22"/>
          <w:lang w:bidi="ar-SA"/>
        </w:rPr>
      </w:pPr>
    </w:p>
    <w:p w14:paraId="41CD1EC9" w14:textId="7838081A" w:rsidR="007B2AA7" w:rsidRDefault="007B2AA7" w:rsidP="00376721">
      <w:pPr>
        <w:spacing w:after="0"/>
        <w:ind w:left="0" w:firstLine="0"/>
        <w:rPr>
          <w:b/>
          <w:noProof/>
          <w:color w:val="auto"/>
          <w:sz w:val="22"/>
          <w:szCs w:val="22"/>
          <w:lang w:bidi="ar-SA"/>
        </w:rPr>
      </w:pPr>
    </w:p>
    <w:p w14:paraId="03297E3F" w14:textId="77777777" w:rsidR="00C06897" w:rsidRPr="00964D25" w:rsidRDefault="00C06897" w:rsidP="00376721">
      <w:pPr>
        <w:pStyle w:val="cmsor10"/>
        <w:tabs>
          <w:tab w:val="left" w:pos="2977"/>
        </w:tabs>
        <w:spacing w:after="0" w:line="276" w:lineRule="auto"/>
        <w:rPr>
          <w:color w:val="auto"/>
          <w:sz w:val="22"/>
          <w:szCs w:val="22"/>
        </w:rPr>
      </w:pPr>
      <w:bookmarkStart w:id="9" w:name="_Toc27045645"/>
      <w:bookmarkStart w:id="10" w:name="_Toc32856474"/>
      <w:proofErr w:type="spellStart"/>
      <w:r w:rsidRPr="00964D25">
        <w:rPr>
          <w:color w:val="auto"/>
          <w:sz w:val="22"/>
          <w:szCs w:val="22"/>
        </w:rPr>
        <w:lastRenderedPageBreak/>
        <w:t>Quiz</w:t>
      </w:r>
      <w:bookmarkEnd w:id="9"/>
      <w:bookmarkEnd w:id="10"/>
      <w:proofErr w:type="spellEnd"/>
    </w:p>
    <w:p w14:paraId="69DCEBA2" w14:textId="0E8691EE" w:rsidR="00C06897" w:rsidRPr="00964D25" w:rsidRDefault="00D454B4" w:rsidP="00376721">
      <w:pPr>
        <w:pStyle w:val="Cmsor4"/>
        <w:spacing w:before="0"/>
        <w:ind w:left="284"/>
        <w:rPr>
          <w:sz w:val="18"/>
          <w:szCs w:val="18"/>
        </w:rPr>
      </w:pPr>
      <w:r w:rsidRPr="00964D25">
        <w:rPr>
          <w:sz w:val="18"/>
          <w:szCs w:val="18"/>
        </w:rPr>
        <w:t xml:space="preserve">Igaz, vagy hamis: </w:t>
      </w:r>
      <w:r w:rsidR="00C44CC9">
        <w:rPr>
          <w:sz w:val="18"/>
          <w:szCs w:val="18"/>
        </w:rPr>
        <w:t xml:space="preserve">a </w:t>
      </w:r>
      <w:proofErr w:type="spellStart"/>
      <w:r w:rsidR="00C44CC9">
        <w:rPr>
          <w:sz w:val="18"/>
          <w:szCs w:val="18"/>
        </w:rPr>
        <w:t>Mír</w:t>
      </w:r>
      <w:proofErr w:type="spellEnd"/>
      <w:r w:rsidR="00C44CC9">
        <w:rPr>
          <w:sz w:val="18"/>
          <w:szCs w:val="18"/>
        </w:rPr>
        <w:t xml:space="preserve"> űrállomás építésébe a NASA is segítséget nyújtott</w:t>
      </w:r>
      <w:r w:rsidR="00C06897" w:rsidRPr="00964D25">
        <w:rPr>
          <w:sz w:val="18"/>
          <w:szCs w:val="18"/>
        </w:rPr>
        <w:t>?</w:t>
      </w:r>
    </w:p>
    <w:p w14:paraId="0C5F580B" w14:textId="2ADA9AB4" w:rsidR="00C06897" w:rsidRPr="00C44CC9" w:rsidRDefault="00EF3712" w:rsidP="00C44CC9">
      <w:pPr>
        <w:pStyle w:val="Listaszerbekezds"/>
        <w:numPr>
          <w:ilvl w:val="1"/>
          <w:numId w:val="9"/>
        </w:numPr>
        <w:spacing w:after="0"/>
        <w:ind w:left="1418"/>
        <w:rPr>
          <w:rFonts w:eastAsia="Times New Roman" w:cs="Times New Roman"/>
          <w:color w:val="auto"/>
          <w:sz w:val="18"/>
          <w:szCs w:val="18"/>
        </w:rPr>
      </w:pPr>
      <w:r w:rsidRPr="00964D25">
        <w:rPr>
          <w:rFonts w:eastAsia="Times New Roman" w:cs="Times New Roman"/>
          <w:color w:val="auto"/>
          <w:sz w:val="18"/>
          <w:szCs w:val="18"/>
        </w:rPr>
        <w:t xml:space="preserve">Hamis, mert </w:t>
      </w:r>
      <w:r w:rsidR="00C44CC9">
        <w:rPr>
          <w:rFonts w:eastAsia="Times New Roman" w:cs="Times New Roman"/>
          <w:color w:val="auto"/>
          <w:sz w:val="18"/>
          <w:szCs w:val="18"/>
        </w:rPr>
        <w:t xml:space="preserve">a </w:t>
      </w:r>
      <w:r w:rsidR="007E2CBA">
        <w:rPr>
          <w:rFonts w:eastAsia="Times New Roman" w:cs="Times New Roman"/>
          <w:color w:val="auto"/>
          <w:sz w:val="18"/>
          <w:szCs w:val="18"/>
        </w:rPr>
        <w:t>Szovjetu</w:t>
      </w:r>
      <w:r w:rsidR="00C44CC9">
        <w:rPr>
          <w:rFonts w:eastAsia="Times New Roman" w:cs="Times New Roman"/>
          <w:color w:val="auto"/>
          <w:sz w:val="18"/>
          <w:szCs w:val="18"/>
        </w:rPr>
        <w:t>nió és az USA ellenségek voltak</w:t>
      </w:r>
      <w:r w:rsidR="0052350D" w:rsidRPr="00C44CC9">
        <w:rPr>
          <w:rFonts w:eastAsia="Times New Roman" w:cs="Times New Roman"/>
          <w:color w:val="auto"/>
          <w:sz w:val="18"/>
          <w:szCs w:val="18"/>
        </w:rPr>
        <w:t>.</w:t>
      </w:r>
    </w:p>
    <w:p w14:paraId="40C14329" w14:textId="16FB2E64" w:rsidR="00C06897" w:rsidRPr="00964D25" w:rsidRDefault="00D454B4" w:rsidP="00376721">
      <w:pPr>
        <w:pStyle w:val="Listaszerbekezds"/>
        <w:numPr>
          <w:ilvl w:val="1"/>
          <w:numId w:val="9"/>
        </w:numPr>
        <w:spacing w:after="0"/>
        <w:ind w:left="1418"/>
        <w:rPr>
          <w:rFonts w:eastAsia="Times New Roman" w:cs="Times New Roman"/>
          <w:color w:val="auto"/>
          <w:sz w:val="18"/>
          <w:szCs w:val="18"/>
        </w:rPr>
      </w:pPr>
      <w:r w:rsidRPr="00964D25">
        <w:rPr>
          <w:rFonts w:eastAsia="Times New Roman" w:cs="Times New Roman"/>
          <w:color w:val="auto"/>
          <w:sz w:val="18"/>
          <w:szCs w:val="18"/>
        </w:rPr>
        <w:t>Igaz</w:t>
      </w:r>
      <w:r w:rsidR="00C44CC9">
        <w:rPr>
          <w:rFonts w:eastAsia="Times New Roman" w:cs="Times New Roman"/>
          <w:color w:val="auto"/>
          <w:sz w:val="18"/>
          <w:szCs w:val="18"/>
        </w:rPr>
        <w:t>, mert űrsikl</w:t>
      </w:r>
      <w:r w:rsidR="007E2CBA">
        <w:rPr>
          <w:rFonts w:eastAsia="Times New Roman" w:cs="Times New Roman"/>
          <w:color w:val="auto"/>
          <w:sz w:val="18"/>
          <w:szCs w:val="18"/>
        </w:rPr>
        <w:t>óval segítetté</w:t>
      </w:r>
      <w:r w:rsidR="00C44CC9">
        <w:rPr>
          <w:rFonts w:eastAsia="Times New Roman" w:cs="Times New Roman"/>
          <w:color w:val="auto"/>
          <w:sz w:val="18"/>
          <w:szCs w:val="18"/>
        </w:rPr>
        <w:t xml:space="preserve">k a modulok </w:t>
      </w:r>
      <w:r w:rsidR="007E2CBA">
        <w:rPr>
          <w:rFonts w:eastAsia="Times New Roman" w:cs="Times New Roman"/>
          <w:color w:val="auto"/>
          <w:sz w:val="18"/>
          <w:szCs w:val="18"/>
        </w:rPr>
        <w:t>szállítását.</w:t>
      </w:r>
    </w:p>
    <w:p w14:paraId="513A5954" w14:textId="075C98B4" w:rsidR="00C06897" w:rsidRPr="00964D25" w:rsidRDefault="007E2CBA" w:rsidP="00376721">
      <w:pPr>
        <w:pStyle w:val="Cmsor4"/>
        <w:spacing w:before="0"/>
        <w:ind w:left="284"/>
        <w:rPr>
          <w:sz w:val="18"/>
          <w:szCs w:val="18"/>
        </w:rPr>
      </w:pPr>
      <w:r>
        <w:rPr>
          <w:sz w:val="18"/>
          <w:szCs w:val="18"/>
        </w:rPr>
        <w:t>A Nemzetközi Űrállomás pályája milyen magasan húzódik</w:t>
      </w:r>
      <w:r w:rsidR="00C06897" w:rsidRPr="00964D25">
        <w:rPr>
          <w:sz w:val="18"/>
          <w:szCs w:val="18"/>
        </w:rPr>
        <w:t>?</w:t>
      </w:r>
    </w:p>
    <w:p w14:paraId="4681D8C3" w14:textId="3C46D248"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120 km magasságban</w:t>
      </w:r>
      <w:r w:rsidR="0052350D" w:rsidRPr="00964D25">
        <w:rPr>
          <w:color w:val="auto"/>
          <w:sz w:val="18"/>
          <w:szCs w:val="18"/>
        </w:rPr>
        <w:t>.</w:t>
      </w:r>
    </w:p>
    <w:p w14:paraId="7E65843B" w14:textId="439E7F2B"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405 km magasságban</w:t>
      </w:r>
      <w:r w:rsidR="0052350D" w:rsidRPr="00964D25">
        <w:rPr>
          <w:color w:val="auto"/>
          <w:sz w:val="18"/>
          <w:szCs w:val="18"/>
        </w:rPr>
        <w:t>.</w:t>
      </w:r>
    </w:p>
    <w:p w14:paraId="178ED202" w14:textId="477CF3D3" w:rsidR="00C06897" w:rsidRPr="00964D25" w:rsidRDefault="007E2CBA" w:rsidP="00376721">
      <w:pPr>
        <w:pStyle w:val="Listaszerbekezds"/>
        <w:numPr>
          <w:ilvl w:val="1"/>
          <w:numId w:val="9"/>
        </w:numPr>
        <w:spacing w:after="0"/>
        <w:ind w:left="1418"/>
        <w:rPr>
          <w:rFonts w:eastAsia="Times New Roman" w:cs="Times New Roman"/>
          <w:color w:val="auto"/>
          <w:sz w:val="18"/>
          <w:szCs w:val="18"/>
        </w:rPr>
      </w:pPr>
      <w:r>
        <w:rPr>
          <w:rFonts w:eastAsia="Times New Roman" w:cs="Times New Roman"/>
          <w:color w:val="auto"/>
          <w:sz w:val="18"/>
          <w:szCs w:val="18"/>
        </w:rPr>
        <w:t>1540 km magasságban</w:t>
      </w:r>
      <w:r w:rsidR="0052350D" w:rsidRPr="00964D25">
        <w:rPr>
          <w:rFonts w:eastAsia="Times New Roman" w:cs="Times New Roman"/>
          <w:color w:val="auto"/>
          <w:sz w:val="18"/>
          <w:szCs w:val="18"/>
        </w:rPr>
        <w:t>.</w:t>
      </w:r>
    </w:p>
    <w:p w14:paraId="5D1B52E4" w14:textId="65A4562D" w:rsidR="00C06897" w:rsidRPr="00964D25" w:rsidRDefault="007E2CBA" w:rsidP="00376721">
      <w:pPr>
        <w:pStyle w:val="Cmsor4"/>
        <w:spacing w:before="0"/>
        <w:ind w:left="284"/>
        <w:rPr>
          <w:sz w:val="18"/>
          <w:szCs w:val="18"/>
        </w:rPr>
      </w:pPr>
      <w:r>
        <w:rPr>
          <w:sz w:val="18"/>
          <w:szCs w:val="18"/>
        </w:rPr>
        <w:t>Charles Simonyi – magyar származású üzletember és űrhajós - hány alkalommal volt a Nemzetközi Űrállomáson</w:t>
      </w:r>
      <w:r w:rsidR="00C06897" w:rsidRPr="00964D25">
        <w:rPr>
          <w:sz w:val="18"/>
          <w:szCs w:val="18"/>
        </w:rPr>
        <w:t>?</w:t>
      </w:r>
    </w:p>
    <w:p w14:paraId="7C47EF8F" w14:textId="74E30727"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1 alkalommal</w:t>
      </w:r>
      <w:r w:rsidR="0052350D" w:rsidRPr="00964D25">
        <w:rPr>
          <w:color w:val="auto"/>
          <w:sz w:val="18"/>
          <w:szCs w:val="18"/>
        </w:rPr>
        <w:t>.</w:t>
      </w:r>
    </w:p>
    <w:p w14:paraId="6EBE2F04" w14:textId="759ECA94"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2 alkalommal</w:t>
      </w:r>
      <w:r w:rsidR="0052350D" w:rsidRPr="00964D25">
        <w:rPr>
          <w:color w:val="auto"/>
          <w:sz w:val="18"/>
          <w:szCs w:val="18"/>
        </w:rPr>
        <w:t>.</w:t>
      </w:r>
    </w:p>
    <w:p w14:paraId="111EA637" w14:textId="1F41EBA7" w:rsidR="00C06897" w:rsidRPr="00964D25" w:rsidRDefault="007E2CBA" w:rsidP="00376721">
      <w:pPr>
        <w:pStyle w:val="Listaszerbekezds"/>
        <w:numPr>
          <w:ilvl w:val="1"/>
          <w:numId w:val="9"/>
        </w:numPr>
        <w:spacing w:after="0"/>
        <w:ind w:left="1418"/>
        <w:rPr>
          <w:color w:val="auto"/>
          <w:sz w:val="18"/>
          <w:szCs w:val="18"/>
        </w:rPr>
      </w:pPr>
      <w:r>
        <w:rPr>
          <w:color w:val="auto"/>
          <w:sz w:val="18"/>
          <w:szCs w:val="18"/>
        </w:rPr>
        <w:t>2024-ben fog először felmenni</w:t>
      </w:r>
      <w:r w:rsidR="001D2FC7" w:rsidRPr="00964D25">
        <w:rPr>
          <w:color w:val="auto"/>
          <w:sz w:val="18"/>
          <w:szCs w:val="18"/>
        </w:rPr>
        <w:t>.</w:t>
      </w:r>
    </w:p>
    <w:p w14:paraId="08D0D6BD" w14:textId="07FE6B22" w:rsidR="00FC5EEE" w:rsidRPr="00F5457A" w:rsidRDefault="00DF215E" w:rsidP="00F5457A">
      <w:pPr>
        <w:pStyle w:val="Listaszerbekezds"/>
        <w:spacing w:after="160" w:line="259" w:lineRule="auto"/>
        <w:ind w:left="0" w:firstLine="0"/>
        <w:jc w:val="left"/>
        <w:rPr>
          <w:color w:val="auto"/>
          <w:sz w:val="22"/>
          <w:szCs w:val="22"/>
        </w:rPr>
      </w:pPr>
      <w:r w:rsidRPr="00E75510">
        <w:rPr>
          <w:noProof/>
          <w:color w:val="auto"/>
          <w:sz w:val="22"/>
          <w:szCs w:val="22"/>
          <w:lang w:bidi="ar-SA"/>
        </w:rPr>
        <mc:AlternateContent>
          <mc:Choice Requires="wps">
            <w:drawing>
              <wp:anchor distT="91440" distB="91440" distL="114300" distR="114300" simplePos="0" relativeHeight="251838464" behindDoc="1" locked="0" layoutInCell="1" allowOverlap="1" wp14:anchorId="0135E72C" wp14:editId="01E1EDA5">
                <wp:simplePos x="0" y="0"/>
                <wp:positionH relativeFrom="margin">
                  <wp:align>left</wp:align>
                </wp:positionH>
                <wp:positionV relativeFrom="paragraph">
                  <wp:posOffset>219075</wp:posOffset>
                </wp:positionV>
                <wp:extent cx="2796540" cy="1713230"/>
                <wp:effectExtent l="0" t="0" r="0" b="1270"/>
                <wp:wrapNone/>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796540" cy="1713230"/>
                        </a:xfrm>
                        <a:prstGeom prst="rect">
                          <a:avLst/>
                        </a:prstGeom>
                        <a:noFill/>
                        <a:ln w="9525">
                          <a:noFill/>
                          <a:miter lim="800000"/>
                          <a:headEnd/>
                          <a:tailEnd/>
                        </a:ln>
                      </wps:spPr>
                      <wps:txbx>
                        <w:txbxContent>
                          <w:p w14:paraId="6E20C53B" w14:textId="79C4505A"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1.</w:t>
                            </w:r>
                            <w:r w:rsidR="007E2CBA">
                              <w:rPr>
                                <w:rStyle w:val="Helyrzszveg"/>
                                <w:i/>
                                <w:iCs/>
                                <w:color w:val="404040" w:themeColor="text1" w:themeTint="BF"/>
                                <w:sz w:val="14"/>
                                <w:szCs w:val="27"/>
                              </w:rPr>
                              <w:t xml:space="preserve"> Igaz</w:t>
                            </w:r>
                            <w:r w:rsidRPr="0052350D">
                              <w:rPr>
                                <w:rStyle w:val="Helyrzszveg"/>
                                <w:i/>
                                <w:iCs/>
                                <w:color w:val="404040" w:themeColor="text1" w:themeTint="BF"/>
                                <w:sz w:val="14"/>
                                <w:szCs w:val="27"/>
                              </w:rPr>
                              <w:t>.</w:t>
                            </w:r>
                          </w:p>
                          <w:p w14:paraId="7A3B5F91" w14:textId="4CB5EC86"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2.</w:t>
                            </w:r>
                            <w:r w:rsidR="007E2CBA">
                              <w:rPr>
                                <w:rStyle w:val="Helyrzszveg"/>
                                <w:i/>
                                <w:iCs/>
                                <w:color w:val="404040" w:themeColor="text1" w:themeTint="BF"/>
                                <w:sz w:val="14"/>
                                <w:szCs w:val="27"/>
                              </w:rPr>
                              <w:t xml:space="preserve"> 405 km</w:t>
                            </w:r>
                            <w:r w:rsidRPr="0052350D">
                              <w:rPr>
                                <w:rStyle w:val="Helyrzszveg"/>
                                <w:i/>
                                <w:iCs/>
                                <w:color w:val="404040" w:themeColor="text1" w:themeTint="BF"/>
                                <w:sz w:val="14"/>
                                <w:szCs w:val="27"/>
                              </w:rPr>
                              <w:t>.</w:t>
                            </w:r>
                          </w:p>
                          <w:p w14:paraId="52CE36AF" w14:textId="7A3FABDD"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sidRPr="007340FD">
                              <w:rPr>
                                <w:rStyle w:val="Helyrzszveg"/>
                                <w:i/>
                                <w:iCs/>
                                <w:color w:val="404040" w:themeColor="text1" w:themeTint="BF"/>
                                <w:sz w:val="14"/>
                                <w:szCs w:val="27"/>
                              </w:rPr>
                              <w:t>3.</w:t>
                            </w:r>
                            <w:r w:rsidR="007E2CBA">
                              <w:rPr>
                                <w:rStyle w:val="Helyrzszveg"/>
                                <w:i/>
                                <w:iCs/>
                                <w:color w:val="404040" w:themeColor="text1" w:themeTint="BF"/>
                                <w:sz w:val="14"/>
                                <w:szCs w:val="27"/>
                              </w:rPr>
                              <w:t xml:space="preserve"> 2 alkalommal</w:t>
                            </w:r>
                            <w:r w:rsidRPr="0052350D">
                              <w:rPr>
                                <w:rStyle w:val="Helyrzszveg"/>
                                <w:i/>
                                <w:iCs/>
                                <w:color w:val="404040" w:themeColor="text1" w:themeTint="BF"/>
                                <w:sz w:val="14"/>
                                <w:szCs w:val="27"/>
                              </w:rPr>
                              <w:t>.</w:t>
                            </w:r>
                          </w:p>
                          <w:p w14:paraId="52EC69E6" w14:textId="37585002"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5E72C" id="_x0000_t202" coordsize="21600,21600" o:spt="202" path="m,l,21600r21600,l21600,xe">
                <v:stroke joinstyle="miter"/>
                <v:path gradientshapeok="t" o:connecttype="rect"/>
              </v:shapetype>
              <v:shape id="Szövegdoboz 2" o:spid="_x0000_s1026" type="#_x0000_t202" style="position:absolute;margin-left:0;margin-top:17.25pt;width:220.2pt;height:134.9pt;rotation:180;z-index:-25147801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" filled="f" stroked="f">
                <v:textbox>
                  <w:txbxContent>
                    <w:p w14:paraId="6E20C53B" w14:textId="79C4505A"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1.</w:t>
                      </w:r>
                      <w:r w:rsidR="007E2CBA">
                        <w:rPr>
                          <w:rStyle w:val="Helyrzszveg"/>
                          <w:i/>
                          <w:iCs/>
                          <w:color w:val="404040" w:themeColor="text1" w:themeTint="BF"/>
                          <w:sz w:val="14"/>
                          <w:szCs w:val="27"/>
                        </w:rPr>
                        <w:t xml:space="preserve"> Igaz</w:t>
                      </w:r>
                      <w:r w:rsidRPr="0052350D">
                        <w:rPr>
                          <w:rStyle w:val="Helyrzszveg"/>
                          <w:i/>
                          <w:iCs/>
                          <w:color w:val="404040" w:themeColor="text1" w:themeTint="BF"/>
                          <w:sz w:val="14"/>
                          <w:szCs w:val="27"/>
                        </w:rPr>
                        <w:t>.</w:t>
                      </w:r>
                    </w:p>
                    <w:p w14:paraId="7A3B5F91" w14:textId="4CB5EC86"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Pr>
                          <w:rStyle w:val="Helyrzszveg"/>
                          <w:i/>
                          <w:iCs/>
                          <w:color w:val="404040" w:themeColor="text1" w:themeTint="BF"/>
                          <w:sz w:val="14"/>
                          <w:szCs w:val="27"/>
                        </w:rPr>
                        <w:t>2.</w:t>
                      </w:r>
                      <w:r w:rsidR="007E2CBA">
                        <w:rPr>
                          <w:rStyle w:val="Helyrzszveg"/>
                          <w:i/>
                          <w:iCs/>
                          <w:color w:val="404040" w:themeColor="text1" w:themeTint="BF"/>
                          <w:sz w:val="14"/>
                          <w:szCs w:val="27"/>
                        </w:rPr>
                        <w:t xml:space="preserve"> 405 km</w:t>
                      </w:r>
                      <w:r w:rsidRPr="0052350D">
                        <w:rPr>
                          <w:rStyle w:val="Helyrzszveg"/>
                          <w:i/>
                          <w:iCs/>
                          <w:color w:val="404040" w:themeColor="text1" w:themeTint="BF"/>
                          <w:sz w:val="14"/>
                          <w:szCs w:val="27"/>
                        </w:rPr>
                        <w:t>.</w:t>
                      </w:r>
                    </w:p>
                    <w:p w14:paraId="52CE36AF" w14:textId="7A3FABDD"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r w:rsidRPr="007340FD">
                        <w:rPr>
                          <w:rStyle w:val="Helyrzszveg"/>
                          <w:i/>
                          <w:iCs/>
                          <w:color w:val="404040" w:themeColor="text1" w:themeTint="BF"/>
                          <w:sz w:val="14"/>
                          <w:szCs w:val="27"/>
                        </w:rPr>
                        <w:t>3.</w:t>
                      </w:r>
                      <w:r w:rsidR="007E2CBA">
                        <w:rPr>
                          <w:rStyle w:val="Helyrzszveg"/>
                          <w:i/>
                          <w:iCs/>
                          <w:color w:val="404040" w:themeColor="text1" w:themeTint="BF"/>
                          <w:sz w:val="14"/>
                          <w:szCs w:val="27"/>
                        </w:rPr>
                        <w:t xml:space="preserve"> 2 alkalommal</w:t>
                      </w:r>
                      <w:r w:rsidRPr="0052350D">
                        <w:rPr>
                          <w:rStyle w:val="Helyrzszveg"/>
                          <w:i/>
                          <w:iCs/>
                          <w:color w:val="404040" w:themeColor="text1" w:themeTint="BF"/>
                          <w:sz w:val="14"/>
                          <w:szCs w:val="27"/>
                        </w:rPr>
                        <w:t>.</w:t>
                      </w:r>
                    </w:p>
                    <w:p w14:paraId="52EC69E6" w14:textId="37585002" w:rsidR="00DF215E" w:rsidRPr="007340FD" w:rsidRDefault="00DF215E" w:rsidP="00DF215E">
                      <w:pPr>
                        <w:pBdr>
                          <w:top w:val="single" w:sz="36" w:space="6" w:color="000000" w:themeColor="text1"/>
                          <w:bottom w:val="single" w:sz="18" w:space="6" w:color="A8D08D" w:themeColor="accent6" w:themeTint="99"/>
                        </w:pBdr>
                        <w:spacing w:after="0"/>
                        <w:rPr>
                          <w:rStyle w:val="Helyrzszveg"/>
                          <w:i/>
                          <w:iCs/>
                          <w:color w:val="404040" w:themeColor="text1" w:themeTint="BF"/>
                          <w:sz w:val="14"/>
                          <w:szCs w:val="27"/>
                        </w:rPr>
                      </w:pPr>
                    </w:p>
                  </w:txbxContent>
                </v:textbox>
                <w10:wrap anchorx="margin"/>
              </v:shape>
            </w:pict>
          </mc:Fallback>
        </mc:AlternateContent>
      </w:r>
    </w:p>
    <w:sectPr w:rsidR="00FC5EEE" w:rsidRPr="00F5457A" w:rsidSect="0027742C">
      <w:headerReference w:type="default" r:id="rId189"/>
      <w:footerReference w:type="default" r:id="rId190"/>
      <w:type w:val="continuous"/>
      <w:pgSz w:w="8391" w:h="11907" w:code="11"/>
      <w:pgMar w:top="993" w:right="736" w:bottom="426" w:left="851" w:header="426"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2E411" w14:textId="77777777" w:rsidR="00D80D90" w:rsidRDefault="00D80D90" w:rsidP="0018102D">
      <w:pPr>
        <w:spacing w:after="0" w:line="240" w:lineRule="auto"/>
      </w:pPr>
      <w:r>
        <w:separator/>
      </w:r>
    </w:p>
  </w:endnote>
  <w:endnote w:type="continuationSeparator" w:id="0">
    <w:p w14:paraId="6DF12732" w14:textId="77777777" w:rsidR="00D80D90" w:rsidRDefault="00D80D90" w:rsidP="00181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Haettenschweiler">
    <w:panose1 w:val="020B0706040902060204"/>
    <w:charset w:val="EE"/>
    <w:family w:val="swiss"/>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56E3" w14:textId="1E1AFF87" w:rsidR="00FC5EEE" w:rsidRDefault="00FC5EEE" w:rsidP="007C53E7">
    <w:pPr>
      <w:pStyle w:val="llb"/>
      <w:ind w:left="0" w:firstLine="0"/>
    </w:pPr>
    <w:r>
      <w:rPr>
        <w:noProof/>
        <w:lang w:bidi="ar-SA"/>
      </w:rPr>
      <w:drawing>
        <wp:anchor distT="0" distB="0" distL="114300" distR="114300" simplePos="0" relativeHeight="251659264" behindDoc="1" locked="0" layoutInCell="1" hidden="0" allowOverlap="1" wp14:anchorId="00893A62" wp14:editId="4C8A6427">
          <wp:simplePos x="0" y="0"/>
          <wp:positionH relativeFrom="column">
            <wp:posOffset>2919095</wp:posOffset>
          </wp:positionH>
          <wp:positionV relativeFrom="paragraph">
            <wp:posOffset>-925195</wp:posOffset>
          </wp:positionV>
          <wp:extent cx="1845310" cy="1213485"/>
          <wp:effectExtent l="0" t="0" r="2540" b="5715"/>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310" cy="121348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45996" w14:textId="77777777" w:rsidR="00D80D90" w:rsidRDefault="00D80D90" w:rsidP="0018102D">
      <w:pPr>
        <w:spacing w:after="0" w:line="240" w:lineRule="auto"/>
      </w:pPr>
      <w:r>
        <w:separator/>
      </w:r>
    </w:p>
  </w:footnote>
  <w:footnote w:type="continuationSeparator" w:id="0">
    <w:p w14:paraId="62927658" w14:textId="77777777" w:rsidR="00D80D90" w:rsidRDefault="00D80D90" w:rsidP="00181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9E13B" w14:textId="77777777" w:rsidR="00FC5EEE" w:rsidRPr="0018102D" w:rsidRDefault="00FC5EEE" w:rsidP="0018102D">
    <w:pPr>
      <w:pBdr>
        <w:top w:val="nil"/>
        <w:left w:val="nil"/>
        <w:bottom w:val="nil"/>
        <w:right w:val="nil"/>
        <w:between w:val="nil"/>
      </w:pBdr>
      <w:tabs>
        <w:tab w:val="center" w:pos="4536"/>
        <w:tab w:val="right" w:pos="9072"/>
      </w:tabs>
      <w:spacing w:after="0" w:line="240" w:lineRule="auto"/>
      <w:ind w:left="0" w:firstLine="0"/>
      <w:rPr>
        <w:rFonts w:ascii="Calibri" w:eastAsia="Calibri" w:hAnsi="Calibri" w:cs="Calibri"/>
        <w:sz w:val="18"/>
        <w:szCs w:val="20"/>
      </w:rPr>
    </w:pPr>
    <w:bookmarkStart w:id="11" w:name="_heading=h.3znysh7" w:colFirst="0" w:colLast="0"/>
    <w:bookmarkEnd w:id="11"/>
    <w:r w:rsidRPr="0018102D">
      <w:rPr>
        <w:rFonts w:ascii="Calibri" w:eastAsia="Calibri" w:hAnsi="Calibri" w:cs="Calibri"/>
        <w:sz w:val="18"/>
        <w:szCs w:val="20"/>
      </w:rPr>
      <w:t>„IDŐSPIRÁL Élményközpont Hódmezővásárhelyen”</w:t>
    </w:r>
  </w:p>
  <w:p w14:paraId="051258FF" w14:textId="77777777" w:rsidR="00FC5EEE" w:rsidRPr="00E11B9E" w:rsidRDefault="00FC5EEE" w:rsidP="00E11B9E">
    <w:pPr>
      <w:pBdr>
        <w:top w:val="nil"/>
        <w:left w:val="nil"/>
        <w:bottom w:val="nil"/>
        <w:right w:val="nil"/>
        <w:between w:val="nil"/>
      </w:pBdr>
      <w:tabs>
        <w:tab w:val="center" w:pos="4536"/>
        <w:tab w:val="right" w:pos="9072"/>
      </w:tabs>
      <w:spacing w:after="0" w:line="240" w:lineRule="auto"/>
      <w:ind w:left="0" w:firstLine="0"/>
      <w:rPr>
        <w:rFonts w:ascii="Calibri" w:eastAsia="Calibri" w:hAnsi="Calibri" w:cs="Calibri"/>
        <w:sz w:val="18"/>
        <w:szCs w:val="20"/>
      </w:rPr>
    </w:pPr>
    <w:r w:rsidRPr="0018102D">
      <w:rPr>
        <w:rFonts w:ascii="Calibri" w:eastAsia="Calibri" w:hAnsi="Calibri" w:cs="Calibri"/>
        <w:sz w:val="18"/>
        <w:szCs w:val="20"/>
      </w:rPr>
      <w:t>EFOP- 3.3.6-17-2017-00013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B3268B"/>
    <w:multiLevelType w:val="hybridMultilevel"/>
    <w:tmpl w:val="A8F2FFD0"/>
    <w:lvl w:ilvl="0" w:tplc="040E000F">
      <w:start w:val="1"/>
      <w:numFmt w:val="decimal"/>
      <w:lvlText w:val="%1."/>
      <w:lvlJc w:val="left"/>
      <w:pPr>
        <w:ind w:left="1776" w:hanging="360"/>
      </w:p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2" w15:restartNumberingAfterBreak="0">
    <w:nsid w:val="0A854577"/>
    <w:multiLevelType w:val="hybridMultilevel"/>
    <w:tmpl w:val="352C29E8"/>
    <w:lvl w:ilvl="0" w:tplc="040E000F">
      <w:start w:val="1"/>
      <w:numFmt w:val="decimal"/>
      <w:lvlText w:val="%1."/>
      <w:lvlJc w:val="left"/>
      <w:pPr>
        <w:ind w:left="436" w:hanging="360"/>
      </w:pPr>
    </w:lvl>
    <w:lvl w:ilvl="1" w:tplc="040E0019" w:tentative="1">
      <w:start w:val="1"/>
      <w:numFmt w:val="lowerLetter"/>
      <w:lvlText w:val="%2."/>
      <w:lvlJc w:val="left"/>
      <w:pPr>
        <w:ind w:left="1156" w:hanging="360"/>
      </w:pPr>
    </w:lvl>
    <w:lvl w:ilvl="2" w:tplc="040E001B" w:tentative="1">
      <w:start w:val="1"/>
      <w:numFmt w:val="lowerRoman"/>
      <w:lvlText w:val="%3."/>
      <w:lvlJc w:val="right"/>
      <w:pPr>
        <w:ind w:left="1876" w:hanging="180"/>
      </w:pPr>
    </w:lvl>
    <w:lvl w:ilvl="3" w:tplc="040E000F" w:tentative="1">
      <w:start w:val="1"/>
      <w:numFmt w:val="decimal"/>
      <w:lvlText w:val="%4."/>
      <w:lvlJc w:val="left"/>
      <w:pPr>
        <w:ind w:left="2596" w:hanging="360"/>
      </w:pPr>
    </w:lvl>
    <w:lvl w:ilvl="4" w:tplc="040E0019" w:tentative="1">
      <w:start w:val="1"/>
      <w:numFmt w:val="lowerLetter"/>
      <w:lvlText w:val="%5."/>
      <w:lvlJc w:val="left"/>
      <w:pPr>
        <w:ind w:left="3316" w:hanging="360"/>
      </w:pPr>
    </w:lvl>
    <w:lvl w:ilvl="5" w:tplc="040E001B" w:tentative="1">
      <w:start w:val="1"/>
      <w:numFmt w:val="lowerRoman"/>
      <w:lvlText w:val="%6."/>
      <w:lvlJc w:val="right"/>
      <w:pPr>
        <w:ind w:left="4036" w:hanging="180"/>
      </w:pPr>
    </w:lvl>
    <w:lvl w:ilvl="6" w:tplc="040E000F" w:tentative="1">
      <w:start w:val="1"/>
      <w:numFmt w:val="decimal"/>
      <w:lvlText w:val="%7."/>
      <w:lvlJc w:val="left"/>
      <w:pPr>
        <w:ind w:left="4756" w:hanging="360"/>
      </w:pPr>
    </w:lvl>
    <w:lvl w:ilvl="7" w:tplc="040E0019" w:tentative="1">
      <w:start w:val="1"/>
      <w:numFmt w:val="lowerLetter"/>
      <w:lvlText w:val="%8."/>
      <w:lvlJc w:val="left"/>
      <w:pPr>
        <w:ind w:left="5476" w:hanging="360"/>
      </w:pPr>
    </w:lvl>
    <w:lvl w:ilvl="8" w:tplc="040E001B" w:tentative="1">
      <w:start w:val="1"/>
      <w:numFmt w:val="lowerRoman"/>
      <w:lvlText w:val="%9."/>
      <w:lvlJc w:val="right"/>
      <w:pPr>
        <w:ind w:left="6196" w:hanging="180"/>
      </w:pPr>
    </w:lvl>
  </w:abstractNum>
  <w:abstractNum w:abstractNumId="3" w15:restartNumberingAfterBreak="0">
    <w:nsid w:val="10F0062E"/>
    <w:multiLevelType w:val="multilevel"/>
    <w:tmpl w:val="9E582098"/>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9F2AB9"/>
    <w:multiLevelType w:val="hybridMultilevel"/>
    <w:tmpl w:val="9EB8704C"/>
    <w:lvl w:ilvl="0" w:tplc="2BDE5216">
      <w:start w:val="12"/>
      <w:numFmt w:val="bullet"/>
      <w:lvlText w:val="-"/>
      <w:lvlJc w:val="left"/>
      <w:pPr>
        <w:ind w:left="420" w:hanging="360"/>
      </w:pPr>
      <w:rPr>
        <w:rFonts w:ascii="Century Gothic" w:eastAsia="Century Gothic" w:hAnsi="Century Gothic" w:cs="Century Gothic"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5" w15:restartNumberingAfterBreak="0">
    <w:nsid w:val="20231730"/>
    <w:multiLevelType w:val="hybridMultilevel"/>
    <w:tmpl w:val="8214B3C2"/>
    <w:lvl w:ilvl="0" w:tplc="040E000F">
      <w:start w:val="1"/>
      <w:numFmt w:val="decimal"/>
      <w:lvlText w:val="%1."/>
      <w:lvlJc w:val="left"/>
      <w:pPr>
        <w:ind w:left="1430" w:hanging="360"/>
      </w:p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6" w15:restartNumberingAfterBreak="0">
    <w:nsid w:val="2A437C91"/>
    <w:multiLevelType w:val="hybridMultilevel"/>
    <w:tmpl w:val="394EDB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1E25A0"/>
    <w:multiLevelType w:val="multilevel"/>
    <w:tmpl w:val="68842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E46DA1"/>
    <w:multiLevelType w:val="hybridMultilevel"/>
    <w:tmpl w:val="0D3E89D4"/>
    <w:lvl w:ilvl="0" w:tplc="5D8AE482">
      <w:start w:val="1"/>
      <w:numFmt w:val="bullet"/>
      <w:lvlText w:val=""/>
      <w:lvlJc w:val="left"/>
      <w:pPr>
        <w:ind w:left="7680" w:hanging="360"/>
      </w:pPr>
      <w:rPr>
        <w:rFonts w:ascii="Wingdings 2" w:hAnsi="Wingdings 2" w:hint="default"/>
      </w:rPr>
    </w:lvl>
    <w:lvl w:ilvl="1" w:tplc="5D8AE482">
      <w:start w:val="1"/>
      <w:numFmt w:val="bullet"/>
      <w:lvlText w:val=""/>
      <w:lvlJc w:val="left"/>
      <w:pPr>
        <w:ind w:left="5520" w:hanging="360"/>
      </w:pPr>
      <w:rPr>
        <w:rFonts w:ascii="Wingdings 2" w:hAnsi="Wingdings 2" w:hint="default"/>
      </w:rPr>
    </w:lvl>
    <w:lvl w:ilvl="2" w:tplc="040E0005" w:tentative="1">
      <w:start w:val="1"/>
      <w:numFmt w:val="bullet"/>
      <w:lvlText w:val=""/>
      <w:lvlJc w:val="left"/>
      <w:pPr>
        <w:ind w:left="6240" w:hanging="360"/>
      </w:pPr>
      <w:rPr>
        <w:rFonts w:ascii="Wingdings" w:hAnsi="Wingdings" w:hint="default"/>
      </w:rPr>
    </w:lvl>
    <w:lvl w:ilvl="3" w:tplc="040E0001" w:tentative="1">
      <w:start w:val="1"/>
      <w:numFmt w:val="bullet"/>
      <w:lvlText w:val=""/>
      <w:lvlJc w:val="left"/>
      <w:pPr>
        <w:ind w:left="6960" w:hanging="360"/>
      </w:pPr>
      <w:rPr>
        <w:rFonts w:ascii="Symbol" w:hAnsi="Symbol" w:hint="default"/>
      </w:rPr>
    </w:lvl>
    <w:lvl w:ilvl="4" w:tplc="040E0003" w:tentative="1">
      <w:start w:val="1"/>
      <w:numFmt w:val="bullet"/>
      <w:lvlText w:val="o"/>
      <w:lvlJc w:val="left"/>
      <w:pPr>
        <w:ind w:left="7680" w:hanging="360"/>
      </w:pPr>
      <w:rPr>
        <w:rFonts w:ascii="Courier New" w:hAnsi="Courier New" w:cs="Courier New" w:hint="default"/>
      </w:rPr>
    </w:lvl>
    <w:lvl w:ilvl="5" w:tplc="040E0005" w:tentative="1">
      <w:start w:val="1"/>
      <w:numFmt w:val="bullet"/>
      <w:lvlText w:val=""/>
      <w:lvlJc w:val="left"/>
      <w:pPr>
        <w:ind w:left="8400" w:hanging="360"/>
      </w:pPr>
      <w:rPr>
        <w:rFonts w:ascii="Wingdings" w:hAnsi="Wingdings" w:hint="default"/>
      </w:rPr>
    </w:lvl>
    <w:lvl w:ilvl="6" w:tplc="040E0001" w:tentative="1">
      <w:start w:val="1"/>
      <w:numFmt w:val="bullet"/>
      <w:lvlText w:val=""/>
      <w:lvlJc w:val="left"/>
      <w:pPr>
        <w:ind w:left="9120" w:hanging="360"/>
      </w:pPr>
      <w:rPr>
        <w:rFonts w:ascii="Symbol" w:hAnsi="Symbol" w:hint="default"/>
      </w:rPr>
    </w:lvl>
    <w:lvl w:ilvl="7" w:tplc="040E0003" w:tentative="1">
      <w:start w:val="1"/>
      <w:numFmt w:val="bullet"/>
      <w:lvlText w:val="o"/>
      <w:lvlJc w:val="left"/>
      <w:pPr>
        <w:ind w:left="9840" w:hanging="360"/>
      </w:pPr>
      <w:rPr>
        <w:rFonts w:ascii="Courier New" w:hAnsi="Courier New" w:cs="Courier New" w:hint="default"/>
      </w:rPr>
    </w:lvl>
    <w:lvl w:ilvl="8" w:tplc="040E0005" w:tentative="1">
      <w:start w:val="1"/>
      <w:numFmt w:val="bullet"/>
      <w:lvlText w:val=""/>
      <w:lvlJc w:val="left"/>
      <w:pPr>
        <w:ind w:left="10560" w:hanging="360"/>
      </w:pPr>
      <w:rPr>
        <w:rFonts w:ascii="Wingdings" w:hAnsi="Wingdings" w:hint="default"/>
      </w:rPr>
    </w:lvl>
  </w:abstractNum>
  <w:abstractNum w:abstractNumId="9" w15:restartNumberingAfterBreak="0">
    <w:nsid w:val="4B2B07AE"/>
    <w:multiLevelType w:val="hybridMultilevel"/>
    <w:tmpl w:val="A1F84EB6"/>
    <w:lvl w:ilvl="0" w:tplc="94202F4A">
      <w:start w:val="1"/>
      <w:numFmt w:val="decimal"/>
      <w:lvlText w:val="%1."/>
      <w:lvlJc w:val="left"/>
      <w:pPr>
        <w:ind w:left="720" w:hanging="360"/>
      </w:pPr>
      <w:rPr>
        <w:rFonts w:hint="default"/>
        <w:color w:val="44546A" w:themeColor="text2"/>
        <w:sz w:val="1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0DB2E05"/>
    <w:multiLevelType w:val="hybridMultilevel"/>
    <w:tmpl w:val="79D8E1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45A141D"/>
    <w:multiLevelType w:val="multilevel"/>
    <w:tmpl w:val="0FD26F32"/>
    <w:lvl w:ilvl="0">
      <w:start w:val="1"/>
      <w:numFmt w:val="decimal"/>
      <w:pStyle w:val="cmsor10"/>
      <w:lvlText w:val="%1."/>
      <w:lvlJc w:val="left"/>
      <w:pPr>
        <w:ind w:left="376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cmsor20"/>
      <w:lvlText w:val="%2."/>
      <w:lvlJc w:val="left"/>
      <w:pPr>
        <w:ind w:left="2160" w:hanging="360"/>
      </w:pPr>
      <w:rPr>
        <w:u w:val="none"/>
      </w:rPr>
    </w:lvl>
    <w:lvl w:ilvl="2">
      <w:start w:val="1"/>
      <w:numFmt w:val="lowerRoman"/>
      <w:pStyle w:val="Cmsor3"/>
      <w:lvlText w:val="%3."/>
      <w:lvlJc w:val="right"/>
      <w:pPr>
        <w:ind w:left="2880" w:hanging="360"/>
      </w:pPr>
      <w:rPr>
        <w:u w:val="none"/>
      </w:rPr>
    </w:lvl>
    <w:lvl w:ilvl="3">
      <w:start w:val="1"/>
      <w:numFmt w:val="decimal"/>
      <w:pStyle w:val="Cmsor4"/>
      <w:lvlText w:val="%4."/>
      <w:lvlJc w:val="left"/>
      <w:pPr>
        <w:ind w:left="4330" w:hanging="360"/>
      </w:pPr>
      <w:rPr>
        <w:u w:val="none"/>
      </w:rPr>
    </w:lvl>
    <w:lvl w:ilvl="4">
      <w:start w:val="1"/>
      <w:numFmt w:val="lowerLetter"/>
      <w:pStyle w:val="Cmsor5"/>
      <w:lvlText w:val="%5."/>
      <w:lvlJc w:val="left"/>
      <w:pPr>
        <w:ind w:left="4320" w:hanging="360"/>
      </w:pPr>
      <w:rPr>
        <w:u w:val="none"/>
      </w:rPr>
    </w:lvl>
    <w:lvl w:ilvl="5">
      <w:start w:val="1"/>
      <w:numFmt w:val="lowerRoman"/>
      <w:pStyle w:val="Cmsor6"/>
      <w:lvlText w:val="%6."/>
      <w:lvlJc w:val="right"/>
      <w:pPr>
        <w:ind w:left="5040" w:hanging="360"/>
      </w:pPr>
      <w:rPr>
        <w:u w:val="none"/>
      </w:rPr>
    </w:lvl>
    <w:lvl w:ilvl="6">
      <w:start w:val="1"/>
      <w:numFmt w:val="decimal"/>
      <w:pStyle w:val="Cmsor7"/>
      <w:lvlText w:val="%7."/>
      <w:lvlJc w:val="left"/>
      <w:pPr>
        <w:ind w:left="5760" w:hanging="360"/>
      </w:pPr>
      <w:rPr>
        <w:u w:val="none"/>
      </w:rPr>
    </w:lvl>
    <w:lvl w:ilvl="7">
      <w:start w:val="1"/>
      <w:numFmt w:val="lowerLetter"/>
      <w:pStyle w:val="Cmsor8"/>
      <w:lvlText w:val="%8."/>
      <w:lvlJc w:val="left"/>
      <w:pPr>
        <w:ind w:left="6480" w:hanging="360"/>
      </w:pPr>
      <w:rPr>
        <w:u w:val="none"/>
      </w:rPr>
    </w:lvl>
    <w:lvl w:ilvl="8">
      <w:start w:val="1"/>
      <w:numFmt w:val="lowerRoman"/>
      <w:pStyle w:val="Cmsor9"/>
      <w:lvlText w:val="%9."/>
      <w:lvlJc w:val="right"/>
      <w:pPr>
        <w:ind w:left="7200" w:hanging="360"/>
      </w:pPr>
      <w:rPr>
        <w:u w:val="none"/>
      </w:rPr>
    </w:lvl>
  </w:abstractNum>
  <w:abstractNum w:abstractNumId="12" w15:restartNumberingAfterBreak="0">
    <w:nsid w:val="6A120921"/>
    <w:multiLevelType w:val="hybridMultilevel"/>
    <w:tmpl w:val="F000E3CA"/>
    <w:lvl w:ilvl="0" w:tplc="040E0001">
      <w:start w:val="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1686CF3"/>
    <w:multiLevelType w:val="hybridMultilevel"/>
    <w:tmpl w:val="4858E958"/>
    <w:lvl w:ilvl="0" w:tplc="C37E55AE">
      <w:start w:val="1"/>
      <w:numFmt w:val="decimal"/>
      <w:lvlText w:val="%1."/>
      <w:lvlJc w:val="left"/>
      <w:pPr>
        <w:ind w:left="1070" w:hanging="360"/>
      </w:pPr>
      <w:rPr>
        <w:rFonts w:hint="default"/>
        <w:sz w:val="18"/>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num w:numId="1">
    <w:abstractNumId w:val="3"/>
  </w:num>
  <w:num w:numId="2">
    <w:abstractNumId w:val="11"/>
  </w:num>
  <w:num w:numId="3">
    <w:abstractNumId w:val="5"/>
  </w:num>
  <w:num w:numId="4">
    <w:abstractNumId w:val="13"/>
  </w:num>
  <w:num w:numId="5">
    <w:abstractNumId w:val="6"/>
  </w:num>
  <w:num w:numId="6">
    <w:abstractNumId w:val="12"/>
  </w:num>
  <w:num w:numId="7">
    <w:abstractNumId w:val="2"/>
  </w:num>
  <w:num w:numId="8">
    <w:abstractNumId w:val="9"/>
  </w:num>
  <w:num w:numId="9">
    <w:abstractNumId w:val="8"/>
  </w:num>
  <w:num w:numId="10">
    <w:abstractNumId w:val="4"/>
  </w:num>
  <w:num w:numId="11">
    <w:abstractNumId w:val="10"/>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2D"/>
    <w:rsid w:val="00004D12"/>
    <w:rsid w:val="00013574"/>
    <w:rsid w:val="00024330"/>
    <w:rsid w:val="00027F49"/>
    <w:rsid w:val="000325CA"/>
    <w:rsid w:val="00040397"/>
    <w:rsid w:val="00043AAD"/>
    <w:rsid w:val="00053D2E"/>
    <w:rsid w:val="0005412E"/>
    <w:rsid w:val="000609FA"/>
    <w:rsid w:val="00077F59"/>
    <w:rsid w:val="000825B1"/>
    <w:rsid w:val="00086FF6"/>
    <w:rsid w:val="00091A9B"/>
    <w:rsid w:val="00093FDE"/>
    <w:rsid w:val="000A1120"/>
    <w:rsid w:val="000A5157"/>
    <w:rsid w:val="000B75FF"/>
    <w:rsid w:val="000D0D73"/>
    <w:rsid w:val="000D175B"/>
    <w:rsid w:val="000D7BD5"/>
    <w:rsid w:val="000E236F"/>
    <w:rsid w:val="000F536A"/>
    <w:rsid w:val="0010102B"/>
    <w:rsid w:val="0010282B"/>
    <w:rsid w:val="00103F3D"/>
    <w:rsid w:val="001044B9"/>
    <w:rsid w:val="001073A1"/>
    <w:rsid w:val="00107E37"/>
    <w:rsid w:val="00121EDE"/>
    <w:rsid w:val="00123347"/>
    <w:rsid w:val="00127F0D"/>
    <w:rsid w:val="00141510"/>
    <w:rsid w:val="0018102D"/>
    <w:rsid w:val="001913BE"/>
    <w:rsid w:val="001A17B2"/>
    <w:rsid w:val="001B7334"/>
    <w:rsid w:val="001D15D3"/>
    <w:rsid w:val="001D2FC7"/>
    <w:rsid w:val="001F306D"/>
    <w:rsid w:val="001F6506"/>
    <w:rsid w:val="00201906"/>
    <w:rsid w:val="002042F5"/>
    <w:rsid w:val="00232BA0"/>
    <w:rsid w:val="00234168"/>
    <w:rsid w:val="00236ED5"/>
    <w:rsid w:val="00240990"/>
    <w:rsid w:val="002514D4"/>
    <w:rsid w:val="00254E3F"/>
    <w:rsid w:val="00257736"/>
    <w:rsid w:val="00264F91"/>
    <w:rsid w:val="0027742C"/>
    <w:rsid w:val="0028627E"/>
    <w:rsid w:val="00292609"/>
    <w:rsid w:val="002A76C7"/>
    <w:rsid w:val="002B25CD"/>
    <w:rsid w:val="002B4055"/>
    <w:rsid w:val="002D1E9E"/>
    <w:rsid w:val="002D3657"/>
    <w:rsid w:val="002D40FF"/>
    <w:rsid w:val="002D5FD4"/>
    <w:rsid w:val="002D73B9"/>
    <w:rsid w:val="002D7672"/>
    <w:rsid w:val="002E0A0D"/>
    <w:rsid w:val="002E7D99"/>
    <w:rsid w:val="002F13D0"/>
    <w:rsid w:val="002F459D"/>
    <w:rsid w:val="003027DA"/>
    <w:rsid w:val="00314DE2"/>
    <w:rsid w:val="00325EF8"/>
    <w:rsid w:val="00350C89"/>
    <w:rsid w:val="00352F27"/>
    <w:rsid w:val="003538F0"/>
    <w:rsid w:val="00366A10"/>
    <w:rsid w:val="0037031C"/>
    <w:rsid w:val="00376721"/>
    <w:rsid w:val="00382393"/>
    <w:rsid w:val="003832F4"/>
    <w:rsid w:val="00384424"/>
    <w:rsid w:val="00385A47"/>
    <w:rsid w:val="00387BC2"/>
    <w:rsid w:val="00395633"/>
    <w:rsid w:val="003A2899"/>
    <w:rsid w:val="003B4A02"/>
    <w:rsid w:val="003C19C4"/>
    <w:rsid w:val="003C60A5"/>
    <w:rsid w:val="003E28B4"/>
    <w:rsid w:val="003E7BF8"/>
    <w:rsid w:val="00405F70"/>
    <w:rsid w:val="00406731"/>
    <w:rsid w:val="00433914"/>
    <w:rsid w:val="004341B9"/>
    <w:rsid w:val="004400CF"/>
    <w:rsid w:val="00453027"/>
    <w:rsid w:val="00462012"/>
    <w:rsid w:val="00465DBD"/>
    <w:rsid w:val="004733D5"/>
    <w:rsid w:val="0047379D"/>
    <w:rsid w:val="00474E14"/>
    <w:rsid w:val="004914D3"/>
    <w:rsid w:val="00496534"/>
    <w:rsid w:val="004A1A2F"/>
    <w:rsid w:val="004B3E0D"/>
    <w:rsid w:val="004B4C4A"/>
    <w:rsid w:val="004C2E1F"/>
    <w:rsid w:val="004C534D"/>
    <w:rsid w:val="004C72A5"/>
    <w:rsid w:val="004D0475"/>
    <w:rsid w:val="004D202E"/>
    <w:rsid w:val="004E76A5"/>
    <w:rsid w:val="004E7C53"/>
    <w:rsid w:val="004F3D9E"/>
    <w:rsid w:val="004F634D"/>
    <w:rsid w:val="00500F71"/>
    <w:rsid w:val="00507AFE"/>
    <w:rsid w:val="00507CB8"/>
    <w:rsid w:val="0051086C"/>
    <w:rsid w:val="00511781"/>
    <w:rsid w:val="00515DB3"/>
    <w:rsid w:val="0052350D"/>
    <w:rsid w:val="00535BF7"/>
    <w:rsid w:val="00543D8F"/>
    <w:rsid w:val="00547A45"/>
    <w:rsid w:val="00557B89"/>
    <w:rsid w:val="00561721"/>
    <w:rsid w:val="005716DD"/>
    <w:rsid w:val="00575F12"/>
    <w:rsid w:val="00594F25"/>
    <w:rsid w:val="005957DC"/>
    <w:rsid w:val="005A4F9C"/>
    <w:rsid w:val="005B151C"/>
    <w:rsid w:val="005C0B36"/>
    <w:rsid w:val="005C1695"/>
    <w:rsid w:val="005C1E13"/>
    <w:rsid w:val="00602226"/>
    <w:rsid w:val="006058F4"/>
    <w:rsid w:val="006278A0"/>
    <w:rsid w:val="00640AAC"/>
    <w:rsid w:val="00644034"/>
    <w:rsid w:val="006543F5"/>
    <w:rsid w:val="00662F5E"/>
    <w:rsid w:val="00666F30"/>
    <w:rsid w:val="006755AA"/>
    <w:rsid w:val="0067615C"/>
    <w:rsid w:val="00680223"/>
    <w:rsid w:val="0068644B"/>
    <w:rsid w:val="00690E12"/>
    <w:rsid w:val="00695AE8"/>
    <w:rsid w:val="006A6D38"/>
    <w:rsid w:val="006F47CC"/>
    <w:rsid w:val="00720D65"/>
    <w:rsid w:val="007314AD"/>
    <w:rsid w:val="00734C1A"/>
    <w:rsid w:val="00743068"/>
    <w:rsid w:val="00762D6B"/>
    <w:rsid w:val="0076310E"/>
    <w:rsid w:val="00767685"/>
    <w:rsid w:val="00777C98"/>
    <w:rsid w:val="00784F23"/>
    <w:rsid w:val="007A11B0"/>
    <w:rsid w:val="007B2AA7"/>
    <w:rsid w:val="007B7631"/>
    <w:rsid w:val="007B7E68"/>
    <w:rsid w:val="007C0381"/>
    <w:rsid w:val="007C53E7"/>
    <w:rsid w:val="007C6A01"/>
    <w:rsid w:val="007C7140"/>
    <w:rsid w:val="007E2CBA"/>
    <w:rsid w:val="007E40F1"/>
    <w:rsid w:val="007E4846"/>
    <w:rsid w:val="007F3E75"/>
    <w:rsid w:val="007F4CA0"/>
    <w:rsid w:val="00801F2F"/>
    <w:rsid w:val="00823999"/>
    <w:rsid w:val="00825085"/>
    <w:rsid w:val="00825125"/>
    <w:rsid w:val="0083209E"/>
    <w:rsid w:val="008465B0"/>
    <w:rsid w:val="00881209"/>
    <w:rsid w:val="00887988"/>
    <w:rsid w:val="00890934"/>
    <w:rsid w:val="0089143B"/>
    <w:rsid w:val="00895A70"/>
    <w:rsid w:val="00897784"/>
    <w:rsid w:val="008A2FAF"/>
    <w:rsid w:val="008A58BE"/>
    <w:rsid w:val="008B2B24"/>
    <w:rsid w:val="008B594D"/>
    <w:rsid w:val="008C5AE5"/>
    <w:rsid w:val="008E5D6A"/>
    <w:rsid w:val="008E7796"/>
    <w:rsid w:val="008F732B"/>
    <w:rsid w:val="00906C8E"/>
    <w:rsid w:val="009119FA"/>
    <w:rsid w:val="00924333"/>
    <w:rsid w:val="009253E3"/>
    <w:rsid w:val="00932C30"/>
    <w:rsid w:val="009449C3"/>
    <w:rsid w:val="00954439"/>
    <w:rsid w:val="00955701"/>
    <w:rsid w:val="009563E6"/>
    <w:rsid w:val="00960109"/>
    <w:rsid w:val="0096241D"/>
    <w:rsid w:val="00964D25"/>
    <w:rsid w:val="0096664D"/>
    <w:rsid w:val="00990843"/>
    <w:rsid w:val="00993D28"/>
    <w:rsid w:val="00994E22"/>
    <w:rsid w:val="009A536C"/>
    <w:rsid w:val="009A7C5C"/>
    <w:rsid w:val="009B0867"/>
    <w:rsid w:val="009D2BB2"/>
    <w:rsid w:val="009E2E13"/>
    <w:rsid w:val="009E73B7"/>
    <w:rsid w:val="00A01A32"/>
    <w:rsid w:val="00A05477"/>
    <w:rsid w:val="00A459DF"/>
    <w:rsid w:val="00A5200D"/>
    <w:rsid w:val="00A54C75"/>
    <w:rsid w:val="00A61855"/>
    <w:rsid w:val="00A72063"/>
    <w:rsid w:val="00A73A96"/>
    <w:rsid w:val="00A82697"/>
    <w:rsid w:val="00A842E0"/>
    <w:rsid w:val="00A950D2"/>
    <w:rsid w:val="00AC0C3D"/>
    <w:rsid w:val="00AC1342"/>
    <w:rsid w:val="00AD254A"/>
    <w:rsid w:val="00AD28F2"/>
    <w:rsid w:val="00AD2BD0"/>
    <w:rsid w:val="00AD5DDF"/>
    <w:rsid w:val="00AE0798"/>
    <w:rsid w:val="00AE5A46"/>
    <w:rsid w:val="00AE750D"/>
    <w:rsid w:val="00B217D0"/>
    <w:rsid w:val="00B24B89"/>
    <w:rsid w:val="00B329E5"/>
    <w:rsid w:val="00B33789"/>
    <w:rsid w:val="00B337ED"/>
    <w:rsid w:val="00B33D39"/>
    <w:rsid w:val="00B3476B"/>
    <w:rsid w:val="00B36DFF"/>
    <w:rsid w:val="00B374B0"/>
    <w:rsid w:val="00B4412C"/>
    <w:rsid w:val="00B536BC"/>
    <w:rsid w:val="00B53BD7"/>
    <w:rsid w:val="00B603AD"/>
    <w:rsid w:val="00B627DC"/>
    <w:rsid w:val="00B646FD"/>
    <w:rsid w:val="00B74A8A"/>
    <w:rsid w:val="00B84EBA"/>
    <w:rsid w:val="00B86865"/>
    <w:rsid w:val="00B87751"/>
    <w:rsid w:val="00BA7AE2"/>
    <w:rsid w:val="00BB19E3"/>
    <w:rsid w:val="00BC2D11"/>
    <w:rsid w:val="00BE7BDE"/>
    <w:rsid w:val="00BF7AA6"/>
    <w:rsid w:val="00C06897"/>
    <w:rsid w:val="00C0751B"/>
    <w:rsid w:val="00C25CF2"/>
    <w:rsid w:val="00C32054"/>
    <w:rsid w:val="00C33A10"/>
    <w:rsid w:val="00C44CC9"/>
    <w:rsid w:val="00C46638"/>
    <w:rsid w:val="00C623A0"/>
    <w:rsid w:val="00C641E8"/>
    <w:rsid w:val="00C71FDB"/>
    <w:rsid w:val="00C73D84"/>
    <w:rsid w:val="00C855C4"/>
    <w:rsid w:val="00C96143"/>
    <w:rsid w:val="00CA1AB8"/>
    <w:rsid w:val="00CC6A86"/>
    <w:rsid w:val="00CC7299"/>
    <w:rsid w:val="00CD76D7"/>
    <w:rsid w:val="00D007E1"/>
    <w:rsid w:val="00D05805"/>
    <w:rsid w:val="00D1227D"/>
    <w:rsid w:val="00D15D79"/>
    <w:rsid w:val="00D1771F"/>
    <w:rsid w:val="00D32E9A"/>
    <w:rsid w:val="00D33214"/>
    <w:rsid w:val="00D332E2"/>
    <w:rsid w:val="00D40F6D"/>
    <w:rsid w:val="00D44DCA"/>
    <w:rsid w:val="00D454B4"/>
    <w:rsid w:val="00D54642"/>
    <w:rsid w:val="00D54729"/>
    <w:rsid w:val="00D679FC"/>
    <w:rsid w:val="00D7364D"/>
    <w:rsid w:val="00D7659E"/>
    <w:rsid w:val="00D8093F"/>
    <w:rsid w:val="00D80D90"/>
    <w:rsid w:val="00D8314A"/>
    <w:rsid w:val="00D919CA"/>
    <w:rsid w:val="00DB077F"/>
    <w:rsid w:val="00DB32AB"/>
    <w:rsid w:val="00DB4E2F"/>
    <w:rsid w:val="00DB7BCE"/>
    <w:rsid w:val="00DE5163"/>
    <w:rsid w:val="00DE7A93"/>
    <w:rsid w:val="00DF215E"/>
    <w:rsid w:val="00E02F57"/>
    <w:rsid w:val="00E074AE"/>
    <w:rsid w:val="00E11B9E"/>
    <w:rsid w:val="00E421A1"/>
    <w:rsid w:val="00E42350"/>
    <w:rsid w:val="00E5527F"/>
    <w:rsid w:val="00E56DC1"/>
    <w:rsid w:val="00E57554"/>
    <w:rsid w:val="00E61AE4"/>
    <w:rsid w:val="00E65358"/>
    <w:rsid w:val="00E70F11"/>
    <w:rsid w:val="00E75510"/>
    <w:rsid w:val="00E906CA"/>
    <w:rsid w:val="00E957FF"/>
    <w:rsid w:val="00E95919"/>
    <w:rsid w:val="00E96E61"/>
    <w:rsid w:val="00EA5DB8"/>
    <w:rsid w:val="00EB79EA"/>
    <w:rsid w:val="00EC211F"/>
    <w:rsid w:val="00ED5604"/>
    <w:rsid w:val="00EE7D86"/>
    <w:rsid w:val="00EF3712"/>
    <w:rsid w:val="00F059F1"/>
    <w:rsid w:val="00F06B17"/>
    <w:rsid w:val="00F13C6F"/>
    <w:rsid w:val="00F30B98"/>
    <w:rsid w:val="00F40405"/>
    <w:rsid w:val="00F5457A"/>
    <w:rsid w:val="00F64E8E"/>
    <w:rsid w:val="00F7289E"/>
    <w:rsid w:val="00F8246C"/>
    <w:rsid w:val="00F82F1B"/>
    <w:rsid w:val="00FB21C6"/>
    <w:rsid w:val="00FB4542"/>
    <w:rsid w:val="00FC5EEE"/>
    <w:rsid w:val="00FD5749"/>
    <w:rsid w:val="00FE7797"/>
    <w:rsid w:val="00FF66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048B0"/>
  <w15:chartTrackingRefBased/>
  <w15:docId w15:val="{A93D71C3-A91B-4FA8-A4E2-B3892520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8102D"/>
    <w:pPr>
      <w:spacing w:after="180" w:line="276" w:lineRule="auto"/>
      <w:ind w:left="426" w:firstLine="284"/>
      <w:jc w:val="both"/>
    </w:pPr>
    <w:rPr>
      <w:rFonts w:ascii="Century Gothic" w:eastAsia="Century Gothic" w:hAnsi="Century Gothic" w:cs="Century Gothic"/>
      <w:color w:val="404040"/>
      <w:sz w:val="24"/>
      <w:szCs w:val="24"/>
      <w:lang w:eastAsia="hu-HU" w:bidi="hu-HU"/>
    </w:rPr>
  </w:style>
  <w:style w:type="paragraph" w:styleId="Cmsor1">
    <w:name w:val="heading 1"/>
    <w:basedOn w:val="Norml"/>
    <w:next w:val="Norml"/>
    <w:link w:val="Cmsor1Char"/>
    <w:uiPriority w:val="9"/>
    <w:qFormat/>
    <w:rsid w:val="0018102D"/>
    <w:pPr>
      <w:pageBreakBefore/>
      <w:numPr>
        <w:numId w:val="1"/>
      </w:numPr>
      <w:pBdr>
        <w:bottom w:val="single" w:sz="8" w:space="1" w:color="auto"/>
      </w:pBdr>
      <w:tabs>
        <w:tab w:val="left" w:leader="underscore" w:pos="9072"/>
      </w:tabs>
      <w:spacing w:after="120" w:line="240" w:lineRule="auto"/>
      <w:outlineLvl w:val="0"/>
    </w:pPr>
    <w:rPr>
      <w:rFonts w:eastAsia="Times New Roman" w:cs="Times New Roman"/>
      <w:b/>
      <w:bCs/>
      <w:color w:val="000000"/>
      <w:sz w:val="32"/>
    </w:rPr>
  </w:style>
  <w:style w:type="paragraph" w:styleId="Cmsor2">
    <w:name w:val="heading 2"/>
    <w:basedOn w:val="Norml"/>
    <w:next w:val="Norml"/>
    <w:link w:val="Cmsor2Char"/>
    <w:uiPriority w:val="9"/>
    <w:unhideWhenUsed/>
    <w:qFormat/>
    <w:rsid w:val="0018102D"/>
    <w:pPr>
      <w:keepNext/>
      <w:keepLines/>
      <w:numPr>
        <w:ilvl w:val="1"/>
        <w:numId w:val="1"/>
      </w:numPr>
      <w:spacing w:before="240" w:after="0"/>
      <w:jc w:val="left"/>
      <w:outlineLvl w:val="1"/>
    </w:pPr>
    <w:rPr>
      <w:rFonts w:cs="Times New Roman"/>
      <w:b/>
      <w:bCs/>
      <w:color w:val="000000"/>
      <w:sz w:val="28"/>
    </w:rPr>
  </w:style>
  <w:style w:type="paragraph" w:styleId="Cmsor3">
    <w:name w:val="heading 3"/>
    <w:basedOn w:val="cmsor20"/>
    <w:next w:val="Norml"/>
    <w:link w:val="Cmsor3Char"/>
    <w:uiPriority w:val="1"/>
    <w:unhideWhenUsed/>
    <w:qFormat/>
    <w:rsid w:val="0018102D"/>
    <w:pPr>
      <w:numPr>
        <w:ilvl w:val="2"/>
      </w:numPr>
      <w:tabs>
        <w:tab w:val="num" w:pos="360"/>
      </w:tabs>
      <w:outlineLvl w:val="2"/>
    </w:pPr>
  </w:style>
  <w:style w:type="paragraph" w:styleId="Cmsor4">
    <w:name w:val="heading 4"/>
    <w:basedOn w:val="Norml"/>
    <w:next w:val="Norml"/>
    <w:link w:val="Cmsor4Char"/>
    <w:uiPriority w:val="9"/>
    <w:unhideWhenUsed/>
    <w:qFormat/>
    <w:rsid w:val="0018102D"/>
    <w:pPr>
      <w:keepNext/>
      <w:keepLines/>
      <w:numPr>
        <w:ilvl w:val="3"/>
        <w:numId w:val="2"/>
      </w:numPr>
      <w:spacing w:before="40" w:after="0"/>
      <w:ind w:left="3600"/>
      <w:outlineLvl w:val="3"/>
    </w:pPr>
    <w:rPr>
      <w:rFonts w:eastAsia="Times New Roman" w:cs="Times New Roman"/>
      <w:i/>
      <w:iCs/>
      <w:color w:val="auto"/>
    </w:rPr>
  </w:style>
  <w:style w:type="paragraph" w:styleId="Cmsor5">
    <w:name w:val="heading 5"/>
    <w:basedOn w:val="Norml"/>
    <w:next w:val="Norml"/>
    <w:link w:val="Cmsor5Char"/>
    <w:uiPriority w:val="9"/>
    <w:unhideWhenUsed/>
    <w:qFormat/>
    <w:rsid w:val="0018102D"/>
    <w:pPr>
      <w:keepNext/>
      <w:keepLines/>
      <w:numPr>
        <w:ilvl w:val="4"/>
        <w:numId w:val="2"/>
      </w:numPr>
      <w:spacing w:before="40" w:after="0"/>
      <w:outlineLvl w:val="4"/>
    </w:pPr>
    <w:rPr>
      <w:rFonts w:eastAsia="Times New Roman" w:cs="Times New Roman"/>
      <w:color w:val="auto"/>
    </w:rPr>
  </w:style>
  <w:style w:type="paragraph" w:styleId="Cmsor6">
    <w:name w:val="heading 6"/>
    <w:basedOn w:val="Norml"/>
    <w:next w:val="Norml"/>
    <w:link w:val="Cmsor6Char"/>
    <w:uiPriority w:val="9"/>
    <w:semiHidden/>
    <w:unhideWhenUsed/>
    <w:qFormat/>
    <w:rsid w:val="0018102D"/>
    <w:pPr>
      <w:keepNext/>
      <w:keepLines/>
      <w:numPr>
        <w:ilvl w:val="5"/>
        <w:numId w:val="2"/>
      </w:numPr>
      <w:spacing w:before="40" w:after="0"/>
      <w:outlineLvl w:val="5"/>
    </w:pPr>
    <w:rPr>
      <w:rFonts w:eastAsia="Times New Roman" w:cs="Times New Roman"/>
      <w:color w:val="511707"/>
    </w:rPr>
  </w:style>
  <w:style w:type="paragraph" w:styleId="Cmsor7">
    <w:name w:val="heading 7"/>
    <w:basedOn w:val="Norml"/>
    <w:next w:val="Norml"/>
    <w:link w:val="Cmsor7Char"/>
    <w:uiPriority w:val="9"/>
    <w:semiHidden/>
    <w:unhideWhenUsed/>
    <w:qFormat/>
    <w:rsid w:val="0018102D"/>
    <w:pPr>
      <w:keepNext/>
      <w:keepLines/>
      <w:numPr>
        <w:ilvl w:val="6"/>
        <w:numId w:val="2"/>
      </w:numPr>
      <w:spacing w:before="40" w:after="0"/>
      <w:outlineLvl w:val="6"/>
    </w:pPr>
    <w:rPr>
      <w:rFonts w:eastAsia="Times New Roman" w:cs="Times New Roman"/>
      <w:i/>
      <w:iCs/>
      <w:color w:val="511707"/>
    </w:rPr>
  </w:style>
  <w:style w:type="paragraph" w:styleId="Cmsor8">
    <w:name w:val="heading 8"/>
    <w:basedOn w:val="Norml"/>
    <w:next w:val="Norml"/>
    <w:link w:val="Cmsor8Char"/>
    <w:uiPriority w:val="9"/>
    <w:semiHidden/>
    <w:unhideWhenUsed/>
    <w:qFormat/>
    <w:rsid w:val="0018102D"/>
    <w:pPr>
      <w:keepNext/>
      <w:keepLines/>
      <w:numPr>
        <w:ilvl w:val="7"/>
        <w:numId w:val="2"/>
      </w:numPr>
      <w:spacing w:before="40" w:after="0"/>
      <w:outlineLvl w:val="7"/>
    </w:pPr>
    <w:rPr>
      <w:rFonts w:eastAsia="Times New Roman" w:cs="Times New Roman"/>
      <w:color w:val="272727"/>
      <w:sz w:val="21"/>
      <w:szCs w:val="21"/>
    </w:rPr>
  </w:style>
  <w:style w:type="paragraph" w:styleId="Cmsor9">
    <w:name w:val="heading 9"/>
    <w:basedOn w:val="Norml"/>
    <w:next w:val="Norml"/>
    <w:link w:val="Cmsor9Char"/>
    <w:uiPriority w:val="9"/>
    <w:semiHidden/>
    <w:unhideWhenUsed/>
    <w:qFormat/>
    <w:rsid w:val="0018102D"/>
    <w:pPr>
      <w:keepNext/>
      <w:keepLines/>
      <w:numPr>
        <w:ilvl w:val="8"/>
        <w:numId w:val="2"/>
      </w:numPr>
      <w:spacing w:before="40" w:after="0"/>
      <w:outlineLvl w:val="8"/>
    </w:pPr>
    <w:rPr>
      <w:rFonts w:eastAsia="Times New Roman" w:cs="Times New Roman"/>
      <w:i/>
      <w:iCs/>
      <w:color w:val="272727"/>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2"/>
    <w:qFormat/>
    <w:rsid w:val="0018102D"/>
    <w:pPr>
      <w:spacing w:after="40" w:line="240" w:lineRule="auto"/>
    </w:pPr>
    <w:rPr>
      <w:rFonts w:eastAsia="Times New Roman" w:cs="Times New Roman"/>
      <w:b/>
      <w:bCs/>
      <w:color w:val="A5300F"/>
      <w:sz w:val="64"/>
      <w:szCs w:val="64"/>
      <w:lang w:bidi="ar-SA"/>
    </w:rPr>
  </w:style>
  <w:style w:type="character" w:customStyle="1" w:styleId="CmChar">
    <w:name w:val="Cím Char"/>
    <w:basedOn w:val="Bekezdsalapbettpusa"/>
    <w:link w:val="Cm"/>
    <w:uiPriority w:val="2"/>
    <w:rsid w:val="0018102D"/>
    <w:rPr>
      <w:rFonts w:ascii="Century Gothic" w:eastAsia="Times New Roman" w:hAnsi="Century Gothic" w:cs="Times New Roman"/>
      <w:b/>
      <w:bCs/>
      <w:color w:val="A5300F"/>
      <w:sz w:val="64"/>
      <w:szCs w:val="64"/>
      <w:lang w:eastAsia="hu-HU"/>
    </w:rPr>
  </w:style>
  <w:style w:type="paragraph" w:styleId="Alcm">
    <w:name w:val="Subtitle"/>
    <w:basedOn w:val="Norml"/>
    <w:next w:val="Norml"/>
    <w:link w:val="AlcmChar"/>
    <w:rsid w:val="0018102D"/>
    <w:pPr>
      <w:spacing w:before="40" w:after="160" w:line="288" w:lineRule="auto"/>
      <w:ind w:left="72"/>
    </w:pPr>
    <w:rPr>
      <w:b/>
      <w:smallCaps/>
      <w:color w:val="000000"/>
      <w:sz w:val="30"/>
      <w:szCs w:val="30"/>
    </w:rPr>
  </w:style>
  <w:style w:type="character" w:customStyle="1" w:styleId="AlcmChar">
    <w:name w:val="Alcím Char"/>
    <w:basedOn w:val="Bekezdsalapbettpusa"/>
    <w:link w:val="Alcm"/>
    <w:rsid w:val="0018102D"/>
    <w:rPr>
      <w:rFonts w:ascii="Century Gothic" w:eastAsia="Century Gothic" w:hAnsi="Century Gothic" w:cs="Century Gothic"/>
      <w:b/>
      <w:smallCaps/>
      <w:color w:val="000000"/>
      <w:sz w:val="30"/>
      <w:szCs w:val="30"/>
      <w:lang w:eastAsia="hu-HU" w:bidi="hu-HU"/>
    </w:rPr>
  </w:style>
  <w:style w:type="paragraph" w:styleId="lfej">
    <w:name w:val="header"/>
    <w:basedOn w:val="Norml"/>
    <w:link w:val="lfejChar"/>
    <w:uiPriority w:val="99"/>
    <w:unhideWhenUsed/>
    <w:rsid w:val="0018102D"/>
    <w:pPr>
      <w:tabs>
        <w:tab w:val="center" w:pos="4536"/>
        <w:tab w:val="right" w:pos="9072"/>
      </w:tabs>
      <w:spacing w:after="0" w:line="240" w:lineRule="auto"/>
    </w:pPr>
  </w:style>
  <w:style w:type="character" w:customStyle="1" w:styleId="lfejChar">
    <w:name w:val="Élőfej Char"/>
    <w:basedOn w:val="Bekezdsalapbettpusa"/>
    <w:link w:val="lfej"/>
    <w:uiPriority w:val="99"/>
    <w:rsid w:val="0018102D"/>
    <w:rPr>
      <w:rFonts w:ascii="Century Gothic" w:eastAsia="Century Gothic" w:hAnsi="Century Gothic" w:cs="Century Gothic"/>
      <w:color w:val="404040"/>
      <w:sz w:val="24"/>
      <w:szCs w:val="24"/>
      <w:lang w:eastAsia="hu-HU" w:bidi="hu-HU"/>
    </w:rPr>
  </w:style>
  <w:style w:type="paragraph" w:styleId="llb">
    <w:name w:val="footer"/>
    <w:basedOn w:val="Norml"/>
    <w:link w:val="llbChar"/>
    <w:uiPriority w:val="99"/>
    <w:unhideWhenUsed/>
    <w:rsid w:val="0018102D"/>
    <w:pPr>
      <w:tabs>
        <w:tab w:val="center" w:pos="4536"/>
        <w:tab w:val="right" w:pos="9072"/>
      </w:tabs>
      <w:spacing w:after="0" w:line="240" w:lineRule="auto"/>
    </w:pPr>
  </w:style>
  <w:style w:type="character" w:customStyle="1" w:styleId="llbChar">
    <w:name w:val="Élőláb Char"/>
    <w:basedOn w:val="Bekezdsalapbettpusa"/>
    <w:link w:val="llb"/>
    <w:uiPriority w:val="99"/>
    <w:rsid w:val="0018102D"/>
    <w:rPr>
      <w:rFonts w:ascii="Century Gothic" w:eastAsia="Century Gothic" w:hAnsi="Century Gothic" w:cs="Century Gothic"/>
      <w:color w:val="404040"/>
      <w:sz w:val="24"/>
      <w:szCs w:val="24"/>
      <w:lang w:eastAsia="hu-HU" w:bidi="hu-HU"/>
    </w:rPr>
  </w:style>
  <w:style w:type="character" w:customStyle="1" w:styleId="Cmsor1Char">
    <w:name w:val="Címsor 1 Char"/>
    <w:basedOn w:val="Bekezdsalapbettpusa"/>
    <w:link w:val="Cmsor1"/>
    <w:uiPriority w:val="9"/>
    <w:rsid w:val="0018102D"/>
    <w:rPr>
      <w:rFonts w:ascii="Century Gothic" w:eastAsia="Times New Roman" w:hAnsi="Century Gothic" w:cs="Times New Roman"/>
      <w:b/>
      <w:bCs/>
      <w:color w:val="000000"/>
      <w:sz w:val="32"/>
      <w:szCs w:val="24"/>
      <w:lang w:eastAsia="hu-HU" w:bidi="hu-HU"/>
    </w:rPr>
  </w:style>
  <w:style w:type="character" w:customStyle="1" w:styleId="Cmsor2Char">
    <w:name w:val="Címsor 2 Char"/>
    <w:basedOn w:val="Bekezdsalapbettpusa"/>
    <w:link w:val="Cmsor2"/>
    <w:uiPriority w:val="9"/>
    <w:rsid w:val="0018102D"/>
    <w:rPr>
      <w:rFonts w:ascii="Century Gothic" w:eastAsia="Century Gothic" w:hAnsi="Century Gothic" w:cs="Times New Roman"/>
      <w:b/>
      <w:bCs/>
      <w:color w:val="000000"/>
      <w:sz w:val="28"/>
      <w:szCs w:val="24"/>
      <w:lang w:eastAsia="hu-HU" w:bidi="hu-HU"/>
    </w:rPr>
  </w:style>
  <w:style w:type="paragraph" w:styleId="Tartalomjegyzkcmsora">
    <w:name w:val="TOC Heading"/>
    <w:basedOn w:val="Cmsor1"/>
    <w:next w:val="Norml"/>
    <w:uiPriority w:val="39"/>
    <w:unhideWhenUsed/>
    <w:qFormat/>
    <w:rsid w:val="0018102D"/>
    <w:pPr>
      <w:spacing w:line="276" w:lineRule="auto"/>
      <w:outlineLvl w:val="9"/>
    </w:pPr>
  </w:style>
  <w:style w:type="paragraph" w:styleId="TJ1">
    <w:name w:val="toc 1"/>
    <w:basedOn w:val="Norml"/>
    <w:next w:val="Norml"/>
    <w:autoRedefine/>
    <w:uiPriority w:val="39"/>
    <w:unhideWhenUsed/>
    <w:rsid w:val="00644034"/>
    <w:pPr>
      <w:tabs>
        <w:tab w:val="left" w:pos="1100"/>
        <w:tab w:val="right" w:pos="9396"/>
      </w:tabs>
      <w:spacing w:before="120" w:after="120"/>
      <w:ind w:left="0" w:firstLine="0"/>
    </w:pPr>
    <w:rPr>
      <w:b/>
      <w:bCs/>
      <w:caps/>
      <w:color w:val="auto"/>
      <w:sz w:val="28"/>
      <w:szCs w:val="20"/>
    </w:rPr>
  </w:style>
  <w:style w:type="character" w:styleId="Hiperhivatkozs">
    <w:name w:val="Hyperlink"/>
    <w:uiPriority w:val="99"/>
    <w:unhideWhenUsed/>
    <w:rsid w:val="0018102D"/>
    <w:rPr>
      <w:color w:val="6B9F25"/>
      <w:u w:val="single"/>
    </w:rPr>
  </w:style>
  <w:style w:type="character" w:customStyle="1" w:styleId="Cmsor3Char">
    <w:name w:val="Címsor 3 Char"/>
    <w:basedOn w:val="Bekezdsalapbettpusa"/>
    <w:link w:val="Cmsor3"/>
    <w:uiPriority w:val="1"/>
    <w:rsid w:val="0018102D"/>
    <w:rPr>
      <w:rFonts w:ascii="Century Gothic" w:eastAsia="Century Gothic" w:hAnsi="Century Gothic" w:cs="Times New Roman"/>
      <w:b/>
      <w:bCs/>
      <w:color w:val="000000"/>
      <w:sz w:val="28"/>
      <w:szCs w:val="24"/>
      <w:lang w:eastAsia="hu-HU" w:bidi="hu-HU"/>
    </w:rPr>
  </w:style>
  <w:style w:type="character" w:customStyle="1" w:styleId="Cmsor4Char">
    <w:name w:val="Címsor 4 Char"/>
    <w:basedOn w:val="Bekezdsalapbettpusa"/>
    <w:link w:val="Cmsor4"/>
    <w:uiPriority w:val="9"/>
    <w:rsid w:val="0018102D"/>
    <w:rPr>
      <w:rFonts w:ascii="Century Gothic" w:eastAsia="Times New Roman" w:hAnsi="Century Gothic" w:cs="Times New Roman"/>
      <w:i/>
      <w:iCs/>
      <w:sz w:val="24"/>
      <w:szCs w:val="24"/>
      <w:lang w:eastAsia="hu-HU" w:bidi="hu-HU"/>
    </w:rPr>
  </w:style>
  <w:style w:type="character" w:customStyle="1" w:styleId="Cmsor5Char">
    <w:name w:val="Címsor 5 Char"/>
    <w:basedOn w:val="Bekezdsalapbettpusa"/>
    <w:link w:val="Cmsor5"/>
    <w:uiPriority w:val="9"/>
    <w:rsid w:val="0018102D"/>
    <w:rPr>
      <w:rFonts w:ascii="Century Gothic" w:eastAsia="Times New Roman" w:hAnsi="Century Gothic" w:cs="Times New Roman"/>
      <w:sz w:val="24"/>
      <w:szCs w:val="24"/>
      <w:lang w:eastAsia="hu-HU" w:bidi="hu-HU"/>
    </w:rPr>
  </w:style>
  <w:style w:type="character" w:customStyle="1" w:styleId="Cmsor6Char">
    <w:name w:val="Címsor 6 Char"/>
    <w:basedOn w:val="Bekezdsalapbettpusa"/>
    <w:link w:val="Cmsor6"/>
    <w:uiPriority w:val="9"/>
    <w:semiHidden/>
    <w:rsid w:val="0018102D"/>
    <w:rPr>
      <w:rFonts w:ascii="Century Gothic" w:eastAsia="Times New Roman" w:hAnsi="Century Gothic" w:cs="Times New Roman"/>
      <w:color w:val="511707"/>
      <w:sz w:val="24"/>
      <w:szCs w:val="24"/>
      <w:lang w:eastAsia="hu-HU" w:bidi="hu-HU"/>
    </w:rPr>
  </w:style>
  <w:style w:type="character" w:customStyle="1" w:styleId="Cmsor7Char">
    <w:name w:val="Címsor 7 Char"/>
    <w:basedOn w:val="Bekezdsalapbettpusa"/>
    <w:link w:val="Cmsor7"/>
    <w:uiPriority w:val="9"/>
    <w:semiHidden/>
    <w:rsid w:val="0018102D"/>
    <w:rPr>
      <w:rFonts w:ascii="Century Gothic" w:eastAsia="Times New Roman" w:hAnsi="Century Gothic" w:cs="Times New Roman"/>
      <w:i/>
      <w:iCs/>
      <w:color w:val="511707"/>
      <w:sz w:val="24"/>
      <w:szCs w:val="24"/>
      <w:lang w:eastAsia="hu-HU" w:bidi="hu-HU"/>
    </w:rPr>
  </w:style>
  <w:style w:type="character" w:customStyle="1" w:styleId="Cmsor8Char">
    <w:name w:val="Címsor 8 Char"/>
    <w:basedOn w:val="Bekezdsalapbettpusa"/>
    <w:link w:val="Cmsor8"/>
    <w:uiPriority w:val="9"/>
    <w:semiHidden/>
    <w:rsid w:val="0018102D"/>
    <w:rPr>
      <w:rFonts w:ascii="Century Gothic" w:eastAsia="Times New Roman" w:hAnsi="Century Gothic" w:cs="Times New Roman"/>
      <w:color w:val="272727"/>
      <w:sz w:val="21"/>
      <w:szCs w:val="21"/>
      <w:lang w:eastAsia="hu-HU" w:bidi="hu-HU"/>
    </w:rPr>
  </w:style>
  <w:style w:type="character" w:customStyle="1" w:styleId="Cmsor9Char">
    <w:name w:val="Címsor 9 Char"/>
    <w:basedOn w:val="Bekezdsalapbettpusa"/>
    <w:link w:val="Cmsor9"/>
    <w:uiPriority w:val="9"/>
    <w:semiHidden/>
    <w:rsid w:val="0018102D"/>
    <w:rPr>
      <w:rFonts w:ascii="Century Gothic" w:eastAsia="Times New Roman" w:hAnsi="Century Gothic" w:cs="Times New Roman"/>
      <w:i/>
      <w:iCs/>
      <w:color w:val="272727"/>
      <w:sz w:val="21"/>
      <w:szCs w:val="21"/>
      <w:lang w:eastAsia="hu-HU" w:bidi="hu-HU"/>
    </w:rPr>
  </w:style>
  <w:style w:type="paragraph" w:customStyle="1" w:styleId="cmsor10">
    <w:name w:val="címsor 1"/>
    <w:basedOn w:val="Norml"/>
    <w:next w:val="Norml"/>
    <w:uiPriority w:val="1"/>
    <w:qFormat/>
    <w:rsid w:val="0018102D"/>
    <w:pPr>
      <w:pageBreakBefore/>
      <w:numPr>
        <w:numId w:val="2"/>
      </w:numPr>
      <w:pBdr>
        <w:bottom w:val="single" w:sz="8" w:space="1" w:color="auto"/>
      </w:pBdr>
      <w:tabs>
        <w:tab w:val="left" w:leader="underscore" w:pos="9072"/>
      </w:tabs>
      <w:spacing w:after="120" w:line="240" w:lineRule="auto"/>
      <w:ind w:left="357" w:hanging="357"/>
      <w:outlineLvl w:val="0"/>
    </w:pPr>
    <w:rPr>
      <w:rFonts w:eastAsia="Times New Roman" w:cs="Times New Roman"/>
      <w:b/>
      <w:bCs/>
      <w:color w:val="000000"/>
    </w:rPr>
  </w:style>
  <w:style w:type="paragraph" w:customStyle="1" w:styleId="cmsor20">
    <w:name w:val="címsor 2"/>
    <w:basedOn w:val="Norml"/>
    <w:next w:val="Norml"/>
    <w:uiPriority w:val="1"/>
    <w:unhideWhenUsed/>
    <w:qFormat/>
    <w:rsid w:val="0018102D"/>
    <w:pPr>
      <w:keepNext/>
      <w:keepLines/>
      <w:numPr>
        <w:ilvl w:val="1"/>
        <w:numId w:val="2"/>
      </w:numPr>
      <w:spacing w:before="240" w:after="0"/>
      <w:jc w:val="left"/>
      <w:outlineLvl w:val="1"/>
    </w:pPr>
    <w:rPr>
      <w:rFonts w:cs="Times New Roman"/>
      <w:b/>
      <w:bCs/>
      <w:color w:val="000000"/>
      <w:sz w:val="28"/>
    </w:rPr>
  </w:style>
  <w:style w:type="paragraph" w:styleId="Lbjegyzetszveg">
    <w:name w:val="footnote text"/>
    <w:basedOn w:val="Norml"/>
    <w:link w:val="LbjegyzetszvegChar"/>
    <w:uiPriority w:val="99"/>
    <w:semiHidden/>
    <w:unhideWhenUsed/>
    <w:rsid w:val="00640AA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40AAC"/>
    <w:rPr>
      <w:rFonts w:ascii="Century Gothic" w:eastAsia="Century Gothic" w:hAnsi="Century Gothic" w:cs="Century Gothic"/>
      <w:color w:val="404040"/>
      <w:sz w:val="20"/>
      <w:szCs w:val="20"/>
      <w:lang w:eastAsia="hu-HU" w:bidi="hu-HU"/>
    </w:rPr>
  </w:style>
  <w:style w:type="character" w:styleId="Lbjegyzet-hivatkozs">
    <w:name w:val="footnote reference"/>
    <w:basedOn w:val="Bekezdsalapbettpusa"/>
    <w:uiPriority w:val="99"/>
    <w:semiHidden/>
    <w:unhideWhenUsed/>
    <w:rsid w:val="00640AAC"/>
    <w:rPr>
      <w:vertAlign w:val="superscript"/>
    </w:rPr>
  </w:style>
  <w:style w:type="paragraph" w:styleId="Kpalrs">
    <w:name w:val="caption"/>
    <w:basedOn w:val="Norml"/>
    <w:next w:val="Norml"/>
    <w:uiPriority w:val="35"/>
    <w:unhideWhenUsed/>
    <w:qFormat/>
    <w:rsid w:val="007C53E7"/>
    <w:pPr>
      <w:spacing w:after="200" w:line="240" w:lineRule="auto"/>
    </w:pPr>
    <w:rPr>
      <w:i/>
      <w:iCs/>
      <w:color w:val="44546A" w:themeColor="text2"/>
      <w:sz w:val="18"/>
      <w:szCs w:val="18"/>
    </w:rPr>
  </w:style>
  <w:style w:type="paragraph" w:styleId="NormlWeb">
    <w:name w:val="Normal (Web)"/>
    <w:basedOn w:val="Norml"/>
    <w:uiPriority w:val="99"/>
    <w:unhideWhenUsed/>
    <w:rsid w:val="008E5D6A"/>
    <w:pPr>
      <w:spacing w:before="100" w:beforeAutospacing="1" w:after="100" w:afterAutospacing="1" w:line="240" w:lineRule="auto"/>
      <w:ind w:left="0" w:firstLine="0"/>
      <w:jc w:val="left"/>
    </w:pPr>
    <w:rPr>
      <w:rFonts w:ascii="Times New Roman" w:eastAsia="Times New Roman" w:hAnsi="Times New Roman" w:cs="Times New Roman"/>
      <w:color w:val="auto"/>
      <w:lang w:bidi="ar-SA"/>
    </w:rPr>
  </w:style>
  <w:style w:type="character" w:customStyle="1" w:styleId="sdtslot">
    <w:name w:val="sdt_slot"/>
    <w:basedOn w:val="Bekezdsalapbettpusa"/>
    <w:rsid w:val="002B4055"/>
  </w:style>
  <w:style w:type="paragraph" w:styleId="Listaszerbekezds">
    <w:name w:val="List Paragraph"/>
    <w:basedOn w:val="Norml"/>
    <w:uiPriority w:val="34"/>
    <w:qFormat/>
    <w:rsid w:val="00236ED5"/>
    <w:pPr>
      <w:ind w:left="720"/>
      <w:contextualSpacing/>
    </w:pPr>
  </w:style>
  <w:style w:type="paragraph" w:styleId="TJ2">
    <w:name w:val="toc 2"/>
    <w:basedOn w:val="Norml"/>
    <w:next w:val="Norml"/>
    <w:autoRedefine/>
    <w:uiPriority w:val="39"/>
    <w:unhideWhenUsed/>
    <w:rsid w:val="005A4F9C"/>
    <w:pPr>
      <w:spacing w:after="100" w:line="259" w:lineRule="auto"/>
      <w:ind w:left="220" w:firstLine="0"/>
      <w:jc w:val="left"/>
    </w:pPr>
    <w:rPr>
      <w:rFonts w:asciiTheme="minorHAnsi" w:eastAsiaTheme="minorEastAsia" w:hAnsiTheme="minorHAnsi" w:cs="Times New Roman"/>
      <w:color w:val="auto"/>
      <w:sz w:val="22"/>
      <w:szCs w:val="22"/>
      <w:lang w:bidi="ar-SA"/>
    </w:rPr>
  </w:style>
  <w:style w:type="paragraph" w:styleId="TJ3">
    <w:name w:val="toc 3"/>
    <w:basedOn w:val="Norml"/>
    <w:next w:val="Norml"/>
    <w:autoRedefine/>
    <w:uiPriority w:val="39"/>
    <w:unhideWhenUsed/>
    <w:rsid w:val="005A4F9C"/>
    <w:pPr>
      <w:spacing w:after="100" w:line="259" w:lineRule="auto"/>
      <w:ind w:left="440" w:firstLine="0"/>
      <w:jc w:val="left"/>
    </w:pPr>
    <w:rPr>
      <w:rFonts w:asciiTheme="minorHAnsi" w:eastAsiaTheme="minorEastAsia" w:hAnsiTheme="minorHAnsi" w:cs="Times New Roman"/>
      <w:color w:val="auto"/>
      <w:sz w:val="22"/>
      <w:szCs w:val="22"/>
      <w:lang w:bidi="ar-SA"/>
    </w:rPr>
  </w:style>
  <w:style w:type="character" w:styleId="Helyrzszveg">
    <w:name w:val="Placeholder Text"/>
    <w:basedOn w:val="Bekezdsalapbettpusa"/>
    <w:uiPriority w:val="99"/>
    <w:semiHidden/>
    <w:rsid w:val="00C06897"/>
    <w:rPr>
      <w:color w:val="808080"/>
    </w:rPr>
  </w:style>
  <w:style w:type="character" w:styleId="Jegyzethivatkozs">
    <w:name w:val="annotation reference"/>
    <w:basedOn w:val="Bekezdsalapbettpusa"/>
    <w:uiPriority w:val="99"/>
    <w:semiHidden/>
    <w:unhideWhenUsed/>
    <w:rsid w:val="00CC6A86"/>
    <w:rPr>
      <w:sz w:val="16"/>
      <w:szCs w:val="16"/>
    </w:rPr>
  </w:style>
  <w:style w:type="paragraph" w:styleId="Jegyzetszveg">
    <w:name w:val="annotation text"/>
    <w:basedOn w:val="Norml"/>
    <w:link w:val="JegyzetszvegChar"/>
    <w:uiPriority w:val="99"/>
    <w:semiHidden/>
    <w:unhideWhenUsed/>
    <w:rsid w:val="00CC6A86"/>
    <w:pPr>
      <w:spacing w:line="240" w:lineRule="auto"/>
    </w:pPr>
    <w:rPr>
      <w:sz w:val="20"/>
      <w:szCs w:val="20"/>
    </w:rPr>
  </w:style>
  <w:style w:type="character" w:customStyle="1" w:styleId="JegyzetszvegChar">
    <w:name w:val="Jegyzetszöveg Char"/>
    <w:basedOn w:val="Bekezdsalapbettpusa"/>
    <w:link w:val="Jegyzetszveg"/>
    <w:uiPriority w:val="99"/>
    <w:semiHidden/>
    <w:rsid w:val="00CC6A86"/>
    <w:rPr>
      <w:rFonts w:ascii="Century Gothic" w:eastAsia="Century Gothic" w:hAnsi="Century Gothic" w:cs="Century Gothic"/>
      <w:color w:val="404040"/>
      <w:sz w:val="20"/>
      <w:szCs w:val="20"/>
      <w:lang w:eastAsia="hu-HU" w:bidi="hu-HU"/>
    </w:rPr>
  </w:style>
  <w:style w:type="paragraph" w:styleId="Megjegyzstrgya">
    <w:name w:val="annotation subject"/>
    <w:basedOn w:val="Jegyzetszveg"/>
    <w:next w:val="Jegyzetszveg"/>
    <w:link w:val="MegjegyzstrgyaChar"/>
    <w:uiPriority w:val="99"/>
    <w:semiHidden/>
    <w:unhideWhenUsed/>
    <w:rsid w:val="00CC6A86"/>
    <w:rPr>
      <w:b/>
      <w:bCs/>
    </w:rPr>
  </w:style>
  <w:style w:type="character" w:customStyle="1" w:styleId="MegjegyzstrgyaChar">
    <w:name w:val="Megjegyzés tárgya Char"/>
    <w:basedOn w:val="JegyzetszvegChar"/>
    <w:link w:val="Megjegyzstrgya"/>
    <w:uiPriority w:val="99"/>
    <w:semiHidden/>
    <w:rsid w:val="00CC6A86"/>
    <w:rPr>
      <w:rFonts w:ascii="Century Gothic" w:eastAsia="Century Gothic" w:hAnsi="Century Gothic" w:cs="Century Gothic"/>
      <w:b/>
      <w:bCs/>
      <w:color w:val="404040"/>
      <w:sz w:val="20"/>
      <w:szCs w:val="20"/>
      <w:lang w:eastAsia="hu-HU" w:bidi="hu-HU"/>
    </w:rPr>
  </w:style>
  <w:style w:type="paragraph" w:styleId="Buborkszveg">
    <w:name w:val="Balloon Text"/>
    <w:basedOn w:val="Norml"/>
    <w:link w:val="BuborkszvegChar"/>
    <w:uiPriority w:val="99"/>
    <w:semiHidden/>
    <w:unhideWhenUsed/>
    <w:rsid w:val="00CC6A8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C6A86"/>
    <w:rPr>
      <w:rFonts w:ascii="Segoe UI" w:eastAsia="Century Gothic" w:hAnsi="Segoe UI" w:cs="Segoe UI"/>
      <w:color w:val="404040"/>
      <w:sz w:val="18"/>
      <w:szCs w:val="18"/>
      <w:lang w:eastAsia="hu-HU" w:bidi="hu-HU"/>
    </w:rPr>
  </w:style>
  <w:style w:type="paragraph" w:customStyle="1" w:styleId="Cmzettneve">
    <w:name w:val="Címzett neve"/>
    <w:basedOn w:val="Norml"/>
    <w:next w:val="Norml"/>
    <w:qFormat/>
    <w:rsid w:val="003E7BF8"/>
    <w:pPr>
      <w:spacing w:after="0" w:line="259" w:lineRule="auto"/>
      <w:ind w:left="0" w:firstLine="0"/>
      <w:jc w:val="left"/>
    </w:pPr>
    <w:rPr>
      <w:rFonts w:asciiTheme="minorHAnsi" w:eastAsiaTheme="minorHAnsi" w:hAnsiTheme="minorHAnsi" w:cstheme="minorBidi"/>
      <w:b/>
      <w:color w:val="auto"/>
      <w:sz w:val="22"/>
      <w:szCs w:val="22"/>
      <w:lang w:eastAsia="en-US" w:bidi="ar-SA"/>
    </w:rPr>
  </w:style>
  <w:style w:type="character" w:styleId="Kiemels2">
    <w:name w:val="Strong"/>
    <w:basedOn w:val="Bekezdsalapbettpusa"/>
    <w:uiPriority w:val="22"/>
    <w:qFormat/>
    <w:rsid w:val="000609FA"/>
    <w:rPr>
      <w:b/>
      <w:bCs/>
    </w:rPr>
  </w:style>
  <w:style w:type="paragraph" w:customStyle="1" w:styleId="Dtum1">
    <w:name w:val="Dátum1"/>
    <w:basedOn w:val="Norml"/>
    <w:rsid w:val="00D919CA"/>
    <w:pPr>
      <w:spacing w:before="100" w:beforeAutospacing="1" w:after="100" w:afterAutospacing="1" w:line="240" w:lineRule="auto"/>
      <w:ind w:left="0" w:firstLine="0"/>
      <w:jc w:val="left"/>
    </w:pPr>
    <w:rPr>
      <w:rFonts w:ascii="Times New Roman" w:eastAsia="Times New Roman" w:hAnsi="Times New Roman" w:cs="Times New Roman"/>
      <w:color w:val="auto"/>
      <w:lang w:bidi="ar-SA"/>
    </w:rPr>
  </w:style>
  <w:style w:type="table" w:styleId="Rcsostblzat">
    <w:name w:val="Table Grid"/>
    <w:basedOn w:val="Normltblzat"/>
    <w:uiPriority w:val="39"/>
    <w:rsid w:val="0089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FD5749"/>
    <w:pPr>
      <w:spacing w:after="0" w:line="240" w:lineRule="auto"/>
      <w:ind w:left="426" w:firstLine="284"/>
      <w:jc w:val="both"/>
    </w:pPr>
    <w:rPr>
      <w:rFonts w:ascii="Century Gothic" w:eastAsia="Century Gothic" w:hAnsi="Century Gothic" w:cs="Century Gothic"/>
      <w:color w:val="404040"/>
      <w:sz w:val="24"/>
      <w:szCs w:val="24"/>
      <w:lang w:eastAsia="hu-HU" w:bidi="hu-HU"/>
    </w:rPr>
  </w:style>
  <w:style w:type="paragraph" w:styleId="Szvegtrzs">
    <w:name w:val="Body Text"/>
    <w:basedOn w:val="Norml"/>
    <w:link w:val="SzvegtrzsChar"/>
    <w:rsid w:val="009A536C"/>
    <w:pPr>
      <w:widowControl w:val="0"/>
      <w:suppressAutoHyphens/>
      <w:spacing w:after="140" w:line="288" w:lineRule="auto"/>
      <w:ind w:left="0" w:firstLine="0"/>
      <w:jc w:val="left"/>
    </w:pPr>
    <w:rPr>
      <w:rFonts w:ascii="Liberation Serif" w:eastAsia="SimSun" w:hAnsi="Liberation Serif" w:cs="Mangal"/>
      <w:color w:val="auto"/>
      <w:kern w:val="1"/>
      <w:lang w:eastAsia="zh-CN" w:bidi="hi-IN"/>
    </w:rPr>
  </w:style>
  <w:style w:type="character" w:customStyle="1" w:styleId="SzvegtrzsChar">
    <w:name w:val="Szövegtörzs Char"/>
    <w:basedOn w:val="Bekezdsalapbettpusa"/>
    <w:link w:val="Szvegtrzs"/>
    <w:rsid w:val="009A536C"/>
    <w:rPr>
      <w:rFonts w:ascii="Liberation Serif" w:eastAsia="SimSun" w:hAnsi="Liberation Serif"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19423">
      <w:bodyDiv w:val="1"/>
      <w:marLeft w:val="0"/>
      <w:marRight w:val="0"/>
      <w:marTop w:val="0"/>
      <w:marBottom w:val="0"/>
      <w:divBdr>
        <w:top w:val="none" w:sz="0" w:space="0" w:color="auto"/>
        <w:left w:val="none" w:sz="0" w:space="0" w:color="auto"/>
        <w:bottom w:val="none" w:sz="0" w:space="0" w:color="auto"/>
        <w:right w:val="none" w:sz="0" w:space="0" w:color="auto"/>
      </w:divBdr>
    </w:div>
    <w:div w:id="1151748934">
      <w:bodyDiv w:val="1"/>
      <w:marLeft w:val="0"/>
      <w:marRight w:val="0"/>
      <w:marTop w:val="0"/>
      <w:marBottom w:val="0"/>
      <w:divBdr>
        <w:top w:val="none" w:sz="0" w:space="0" w:color="auto"/>
        <w:left w:val="none" w:sz="0" w:space="0" w:color="auto"/>
        <w:bottom w:val="none" w:sz="0" w:space="0" w:color="auto"/>
        <w:right w:val="none" w:sz="0" w:space="0" w:color="auto"/>
      </w:divBdr>
    </w:div>
    <w:div w:id="1446539355">
      <w:bodyDiv w:val="1"/>
      <w:marLeft w:val="0"/>
      <w:marRight w:val="0"/>
      <w:marTop w:val="0"/>
      <w:marBottom w:val="0"/>
      <w:divBdr>
        <w:top w:val="none" w:sz="0" w:space="0" w:color="auto"/>
        <w:left w:val="none" w:sz="0" w:space="0" w:color="auto"/>
        <w:bottom w:val="none" w:sz="0" w:space="0" w:color="auto"/>
        <w:right w:val="none" w:sz="0" w:space="0" w:color="auto"/>
      </w:divBdr>
    </w:div>
    <w:div w:id="1680498913">
      <w:bodyDiv w:val="1"/>
      <w:marLeft w:val="0"/>
      <w:marRight w:val="0"/>
      <w:marTop w:val="0"/>
      <w:marBottom w:val="0"/>
      <w:divBdr>
        <w:top w:val="none" w:sz="0" w:space="0" w:color="auto"/>
        <w:left w:val="none" w:sz="0" w:space="0" w:color="auto"/>
        <w:bottom w:val="none" w:sz="0" w:space="0" w:color="auto"/>
        <w:right w:val="none" w:sz="0" w:space="0" w:color="auto"/>
      </w:divBdr>
    </w:div>
    <w:div w:id="1782650531">
      <w:bodyDiv w:val="1"/>
      <w:marLeft w:val="0"/>
      <w:marRight w:val="0"/>
      <w:marTop w:val="0"/>
      <w:marBottom w:val="0"/>
      <w:divBdr>
        <w:top w:val="none" w:sz="0" w:space="0" w:color="auto"/>
        <w:left w:val="none" w:sz="0" w:space="0" w:color="auto"/>
        <w:bottom w:val="none" w:sz="0" w:space="0" w:color="auto"/>
        <w:right w:val="none" w:sz="0" w:space="0" w:color="auto"/>
      </w:divBdr>
    </w:div>
    <w:div w:id="1789743041">
      <w:bodyDiv w:val="1"/>
      <w:marLeft w:val="0"/>
      <w:marRight w:val="0"/>
      <w:marTop w:val="0"/>
      <w:marBottom w:val="0"/>
      <w:divBdr>
        <w:top w:val="none" w:sz="0" w:space="0" w:color="auto"/>
        <w:left w:val="none" w:sz="0" w:space="0" w:color="auto"/>
        <w:bottom w:val="none" w:sz="0" w:space="0" w:color="auto"/>
        <w:right w:val="none" w:sz="0" w:space="0" w:color="auto"/>
      </w:divBdr>
      <w:divsChild>
        <w:div w:id="343895456">
          <w:marLeft w:val="0"/>
          <w:marRight w:val="0"/>
          <w:marTop w:val="0"/>
          <w:marBottom w:val="0"/>
          <w:divBdr>
            <w:top w:val="none" w:sz="0" w:space="0" w:color="auto"/>
            <w:left w:val="none" w:sz="0" w:space="0" w:color="auto"/>
            <w:bottom w:val="none" w:sz="0" w:space="0" w:color="auto"/>
            <w:right w:val="none" w:sz="0" w:space="0" w:color="auto"/>
          </w:divBdr>
          <w:divsChild>
            <w:div w:id="729766378">
              <w:marLeft w:val="0"/>
              <w:marRight w:val="0"/>
              <w:marTop w:val="0"/>
              <w:marBottom w:val="0"/>
              <w:divBdr>
                <w:top w:val="none" w:sz="0" w:space="0" w:color="auto"/>
                <w:left w:val="none" w:sz="0" w:space="0" w:color="auto"/>
                <w:bottom w:val="none" w:sz="0" w:space="0" w:color="auto"/>
                <w:right w:val="none" w:sz="0" w:space="0" w:color="auto"/>
              </w:divBdr>
            </w:div>
          </w:divsChild>
        </w:div>
        <w:div w:id="787895615">
          <w:marLeft w:val="0"/>
          <w:marRight w:val="0"/>
          <w:marTop w:val="0"/>
          <w:marBottom w:val="0"/>
          <w:divBdr>
            <w:top w:val="none" w:sz="0" w:space="0" w:color="auto"/>
            <w:left w:val="none" w:sz="0" w:space="0" w:color="auto"/>
            <w:bottom w:val="none" w:sz="0" w:space="0" w:color="auto"/>
            <w:right w:val="none" w:sz="0" w:space="0" w:color="auto"/>
          </w:divBdr>
        </w:div>
      </w:divsChild>
    </w:div>
    <w:div w:id="20495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wikipedia.org/wiki/2005" TargetMode="External"/><Relationship Id="rId21" Type="http://schemas.openxmlformats.org/officeDocument/2006/relationships/image" Target="media/image9.jfif"/><Relationship Id="rId42" Type="http://schemas.openxmlformats.org/officeDocument/2006/relationships/hyperlink" Target="https://hu.wikipedia.org/wiki/Amerikai_Egyes&#252;lt_&#193;llamok" TargetMode="External"/><Relationship Id="rId63" Type="http://schemas.openxmlformats.org/officeDocument/2006/relationships/hyperlink" Target="https://hu.wikipedia.org/wiki/A_Nemzetk&#246;zi_&#368;r&#225;llom&#225;s_szem&#233;lyzetei" TargetMode="External"/><Relationship Id="rId84" Type="http://schemas.openxmlformats.org/officeDocument/2006/relationships/hyperlink" Target="https://hu.wikipedia.org/wiki/William_McMichael_Shepherd" TargetMode="External"/><Relationship Id="rId138" Type="http://schemas.openxmlformats.org/officeDocument/2006/relationships/hyperlink" Target="https://hu.wikipedia.org/wiki/2008" TargetMode="External"/><Relationship Id="rId159" Type="http://schemas.openxmlformats.org/officeDocument/2006/relationships/image" Target="media/image35.jpeg"/><Relationship Id="rId170" Type="http://schemas.openxmlformats.org/officeDocument/2006/relationships/hyperlink" Target="https://hu.wikipedia.org/wiki/Dragon_(&#369;rhaj&#243;)" TargetMode="External"/><Relationship Id="rId191" Type="http://schemas.openxmlformats.org/officeDocument/2006/relationships/fontTable" Target="fontTable.xml"/><Relationship Id="rId107" Type="http://schemas.openxmlformats.org/officeDocument/2006/relationships/hyperlink" Target="https://hu.wikipedia.org/wiki/2002" TargetMode="External"/><Relationship Id="rId11" Type="http://schemas.openxmlformats.org/officeDocument/2006/relationships/diagramData" Target="diagrams/data1.xml"/><Relationship Id="rId32" Type="http://schemas.openxmlformats.org/officeDocument/2006/relationships/image" Target="media/image15.jpg"/><Relationship Id="rId53" Type="http://schemas.openxmlformats.org/officeDocument/2006/relationships/hyperlink" Target="https://hu.wikipedia.org/wiki/2000" TargetMode="External"/><Relationship Id="rId74" Type="http://schemas.openxmlformats.org/officeDocument/2006/relationships/hyperlink" Target="https://hu.wikipedia.org/wiki/F&#246;ld" TargetMode="External"/><Relationship Id="rId128" Type="http://schemas.openxmlformats.org/officeDocument/2006/relationships/hyperlink" Target="https://hu.wikipedia.org/wiki/Integr&#225;lt_r&#225;csszerkezet" TargetMode="External"/><Relationship Id="rId149" Type="http://schemas.openxmlformats.org/officeDocument/2006/relationships/image" Target="media/image33.jpeg"/><Relationship Id="rId5" Type="http://schemas.openxmlformats.org/officeDocument/2006/relationships/webSettings" Target="webSettings.xml"/><Relationship Id="rId95" Type="http://schemas.openxmlformats.org/officeDocument/2006/relationships/hyperlink" Target="https://hu.wikipedia.org/wiki/STS&#8211;102" TargetMode="External"/><Relationship Id="rId160" Type="http://schemas.openxmlformats.org/officeDocument/2006/relationships/hyperlink" Target="https://hu.wikipedia.org/wiki/2014" TargetMode="External"/><Relationship Id="rId181" Type="http://schemas.openxmlformats.org/officeDocument/2006/relationships/hyperlink" Target="https://hu.wikipedia.org/wiki/Utaz&#243;k_hasmen&#233;se" TargetMode="External"/><Relationship Id="rId22" Type="http://schemas.openxmlformats.org/officeDocument/2006/relationships/image" Target="media/image10.jpg"/><Relationship Id="rId43" Type="http://schemas.openxmlformats.org/officeDocument/2006/relationships/hyperlink" Target="https://hu.wikipedia.org/wiki/Oroszorsz&#225;g" TargetMode="External"/><Relationship Id="rId64" Type="http://schemas.openxmlformats.org/officeDocument/2006/relationships/hyperlink" Target="https://hu.wikipedia.org/wiki/&#368;rturizmus" TargetMode="External"/><Relationship Id="rId118" Type="http://schemas.openxmlformats.org/officeDocument/2006/relationships/hyperlink" Target="https://hu.wikipedia.org/wiki/Discovery_&#369;rrep&#252;l&#337;g&#233;p" TargetMode="External"/><Relationship Id="rId139" Type="http://schemas.openxmlformats.org/officeDocument/2006/relationships/hyperlink" Target="https://hu.wikipedia.org/wiki/STS&#8211;122" TargetMode="External"/><Relationship Id="rId85" Type="http://schemas.openxmlformats.org/officeDocument/2006/relationships/hyperlink" Target="https://hu.wikipedia.org/wiki/Jurij_Pavlovics_Gidzenko" TargetMode="External"/><Relationship Id="rId150" Type="http://schemas.openxmlformats.org/officeDocument/2006/relationships/hyperlink" Target="https://hu.wikipedia.org/wiki/2011" TargetMode="External"/><Relationship Id="rId171" Type="http://schemas.openxmlformats.org/officeDocument/2006/relationships/hyperlink" Target="https://hu.wikipedia.org/wiki/Cygnus_(&#369;rhaj&#243;)" TargetMode="External"/><Relationship Id="rId192" Type="http://schemas.openxmlformats.org/officeDocument/2006/relationships/theme" Target="theme/theme1.xml"/><Relationship Id="rId12" Type="http://schemas.openxmlformats.org/officeDocument/2006/relationships/diagramLayout" Target="diagrams/layout1.xml"/><Relationship Id="rId33" Type="http://schemas.openxmlformats.org/officeDocument/2006/relationships/image" Target="media/image16.jpg"/><Relationship Id="rId108" Type="http://schemas.openxmlformats.org/officeDocument/2006/relationships/hyperlink" Target="https://hu.wikipedia.org/wiki/Integr&#225;lt_r&#225;csszerkezet" TargetMode="External"/><Relationship Id="rId129" Type="http://schemas.openxmlformats.org/officeDocument/2006/relationships/hyperlink" Target="https://hu.wikipedia.org/wiki/2007" TargetMode="External"/><Relationship Id="rId54" Type="http://schemas.openxmlformats.org/officeDocument/2006/relationships/hyperlink" Target="https://hu.wikipedia.org/wiki/November_2." TargetMode="External"/><Relationship Id="rId75" Type="http://schemas.openxmlformats.org/officeDocument/2006/relationships/hyperlink" Target="https://hu.wikipedia.org/wiki/Unity_(kik&#246;t&#337;modul)" TargetMode="External"/><Relationship Id="rId96" Type="http://schemas.openxmlformats.org/officeDocument/2006/relationships/hyperlink" Target="https://hu.wikipedia.org/wiki/Canadarm2" TargetMode="External"/><Relationship Id="rId140" Type="http://schemas.openxmlformats.org/officeDocument/2006/relationships/hyperlink" Target="https://hu.wikipedia.org/wiki/Columbus_Orbital_Facility" TargetMode="External"/><Relationship Id="rId161" Type="http://schemas.openxmlformats.org/officeDocument/2006/relationships/hyperlink" Target="https://hu.wikipedia.org/wiki/Cygnus_(&#369;rhaj&#243;)" TargetMode="External"/><Relationship Id="rId182" Type="http://schemas.openxmlformats.org/officeDocument/2006/relationships/hyperlink" Target="https://hu.wikipedia.org/wiki/S&#250;lytalans&#225;g" TargetMode="External"/><Relationship Id="rId6" Type="http://schemas.openxmlformats.org/officeDocument/2006/relationships/footnotes" Target="footnotes.xml"/><Relationship Id="rId23" Type="http://schemas.openxmlformats.org/officeDocument/2006/relationships/image" Target="media/image11.gif"/><Relationship Id="rId119" Type="http://schemas.openxmlformats.org/officeDocument/2006/relationships/hyperlink" Target="https://hu.wikipedia.org/wiki/STS&#8211;114" TargetMode="External"/><Relationship Id="rId44" Type="http://schemas.openxmlformats.org/officeDocument/2006/relationships/hyperlink" Target="https://hu.wikipedia.org/wiki/Jap&#225;n" TargetMode="External"/><Relationship Id="rId65" Type="http://schemas.openxmlformats.org/officeDocument/2006/relationships/hyperlink" Target="https://hu.wikipedia.org/wiki/Szaljut-program" TargetMode="External"/><Relationship Id="rId86" Type="http://schemas.openxmlformats.org/officeDocument/2006/relationships/hyperlink" Target="https://hu.wikipedia.org/wiki/Szergej_Konsztantyinovics_Krikaljov" TargetMode="External"/><Relationship Id="rId130" Type="http://schemas.openxmlformats.org/officeDocument/2006/relationships/hyperlink" Target="https://hu.wikipedia.org/wiki/Szojuz_TMA&#8211;10" TargetMode="External"/><Relationship Id="rId151" Type="http://schemas.openxmlformats.org/officeDocument/2006/relationships/hyperlink" Target="https://hu.wikipedia.org/wiki/STS&#8211;135" TargetMode="External"/><Relationship Id="rId172" Type="http://schemas.openxmlformats.org/officeDocument/2006/relationships/image" Target="media/image36.jpeg"/><Relationship Id="rId13" Type="http://schemas.openxmlformats.org/officeDocument/2006/relationships/diagramQuickStyle" Target="diagrams/quickStyle1.xml"/><Relationship Id="rId18" Type="http://schemas.openxmlformats.org/officeDocument/2006/relationships/image" Target="media/image6.jpg"/><Relationship Id="rId39" Type="http://schemas.openxmlformats.org/officeDocument/2006/relationships/hyperlink" Target="https://hu.wikipedia.org/wiki/Angol_nyelv" TargetMode="External"/><Relationship Id="rId109" Type="http://schemas.openxmlformats.org/officeDocument/2006/relationships/hyperlink" Target="https://hu.wikipedia.org/wiki/STS&#8211;110" TargetMode="External"/><Relationship Id="rId34" Type="http://schemas.openxmlformats.org/officeDocument/2006/relationships/image" Target="media/image17.jpg"/><Relationship Id="rId50" Type="http://schemas.openxmlformats.org/officeDocument/2006/relationships/hyperlink" Target="https://hu.wikipedia.org/wiki/Mir" TargetMode="External"/><Relationship Id="rId55" Type="http://schemas.openxmlformats.org/officeDocument/2006/relationships/hyperlink" Target="https://hu.wikipedia.org/wiki/Space_Shuttle" TargetMode="External"/><Relationship Id="rId76" Type="http://schemas.openxmlformats.org/officeDocument/2006/relationships/hyperlink" Target="https://hu.wikipedia.org/wiki/Amerikai_Egyes&#252;lt_&#193;llamok" TargetMode="External"/><Relationship Id="rId97" Type="http://schemas.openxmlformats.org/officeDocument/2006/relationships/hyperlink" Target="https://hu.wikipedia.org/wiki/STS&#8211;100" TargetMode="External"/><Relationship Id="rId104" Type="http://schemas.openxmlformats.org/officeDocument/2006/relationships/hyperlink" Target="https://hu.wikipedia.org/wiki/Pirsz" TargetMode="External"/><Relationship Id="rId120" Type="http://schemas.openxmlformats.org/officeDocument/2006/relationships/hyperlink" Target="https://hu.wikipedia.org/wiki/STS&#8211;121" TargetMode="External"/><Relationship Id="rId125" Type="http://schemas.openxmlformats.org/officeDocument/2006/relationships/hyperlink" Target="https://hu.wikipedia.org/wiki/Integr&#225;lt_r&#225;csszerkezet" TargetMode="External"/><Relationship Id="rId141" Type="http://schemas.openxmlformats.org/officeDocument/2006/relationships/image" Target="media/image30.jpeg"/><Relationship Id="rId146" Type="http://schemas.openxmlformats.org/officeDocument/2006/relationships/image" Target="media/image32.jpeg"/><Relationship Id="rId167" Type="http://schemas.openxmlformats.org/officeDocument/2006/relationships/hyperlink" Target="https://hu.wikipedia.org/wiki/Progressz_(&#369;rhaj&#243;)" TargetMode="External"/><Relationship Id="rId188" Type="http://schemas.openxmlformats.org/officeDocument/2006/relationships/hyperlink" Target="https://hu.wikipedia.org/wiki/Mir" TargetMode="External"/><Relationship Id="rId7" Type="http://schemas.openxmlformats.org/officeDocument/2006/relationships/endnotes" Target="endnotes.xml"/><Relationship Id="rId71" Type="http://schemas.openxmlformats.org/officeDocument/2006/relationships/hyperlink" Target="https://hu.wikipedia.org/wiki/Bajkonur" TargetMode="External"/><Relationship Id="rId92" Type="http://schemas.openxmlformats.org/officeDocument/2006/relationships/hyperlink" Target="https://hu.wikipedia.org/wiki/2001" TargetMode="External"/><Relationship Id="rId162" Type="http://schemas.openxmlformats.org/officeDocument/2006/relationships/hyperlink" Target="https://hu.wikipedia.org/wiki/2015" TargetMode="External"/><Relationship Id="rId183" Type="http://schemas.openxmlformats.org/officeDocument/2006/relationships/hyperlink" Target="https://hu.wikipedia.org/wiki/&#193;sv&#225;nyi_anyagok" TargetMode="External"/><Relationship Id="rId2" Type="http://schemas.openxmlformats.org/officeDocument/2006/relationships/numbering" Target="numbering.xml"/><Relationship Id="rId29" Type="http://schemas.openxmlformats.org/officeDocument/2006/relationships/hyperlink" Target="https://hu.wikipedia.org/wiki/Ultraibolya" TargetMode="External"/><Relationship Id="rId24" Type="http://schemas.openxmlformats.org/officeDocument/2006/relationships/image" Target="media/image12.jpeg"/><Relationship Id="rId40" Type="http://schemas.openxmlformats.org/officeDocument/2006/relationships/hyperlink" Target="https://hu.wikipedia.org/wiki/&#368;r&#225;llom&#225;s" TargetMode="External"/><Relationship Id="rId45" Type="http://schemas.openxmlformats.org/officeDocument/2006/relationships/hyperlink" Target="https://hu.wikipedia.org/wiki/Kanada" TargetMode="External"/><Relationship Id="rId66" Type="http://schemas.openxmlformats.org/officeDocument/2006/relationships/hyperlink" Target="https://hu.wikipedia.org/wiki/Atlantisz" TargetMode="External"/><Relationship Id="rId87" Type="http://schemas.openxmlformats.org/officeDocument/2006/relationships/hyperlink" Target="https://hu.wikipedia.org/wiki/Endeavour_&#369;rrep&#252;l&#337;g&#233;p" TargetMode="External"/><Relationship Id="rId110" Type="http://schemas.openxmlformats.org/officeDocument/2006/relationships/hyperlink" Target="https://hu.wikipedia.org/wiki/Integr&#225;lt_r&#225;csszerkezet" TargetMode="External"/><Relationship Id="rId115" Type="http://schemas.openxmlformats.org/officeDocument/2006/relationships/hyperlink" Target="https://hu.wikipedia.org/wiki/Szojuz_(&#369;rhaj&#243;)" TargetMode="External"/><Relationship Id="rId131" Type="http://schemas.openxmlformats.org/officeDocument/2006/relationships/hyperlink" Target="https://hu.wikipedia.org/wiki/Charles_Simonyi" TargetMode="External"/><Relationship Id="rId136" Type="http://schemas.openxmlformats.org/officeDocument/2006/relationships/image" Target="media/image29.jpeg"/><Relationship Id="rId157" Type="http://schemas.openxmlformats.org/officeDocument/2006/relationships/hyperlink" Target="https://hu.wikipedia.org/wiki/Orbital_Sciences_Corporation" TargetMode="External"/><Relationship Id="rId178" Type="http://schemas.openxmlformats.org/officeDocument/2006/relationships/hyperlink" Target="https://hu.wikipedia.org/wiki/Elektrol&#237;zis" TargetMode="External"/><Relationship Id="rId61" Type="http://schemas.openxmlformats.org/officeDocument/2006/relationships/hyperlink" Target="https://hu.wikipedia.org/wiki/Cygnus_(&#369;rhaj&#243;)" TargetMode="External"/><Relationship Id="rId82" Type="http://schemas.openxmlformats.org/officeDocument/2006/relationships/image" Target="media/image25.jpeg"/><Relationship Id="rId152" Type="http://schemas.openxmlformats.org/officeDocument/2006/relationships/hyperlink" Target="https://hu.wikipedia.org/wiki/2012" TargetMode="External"/><Relationship Id="rId173" Type="http://schemas.openxmlformats.org/officeDocument/2006/relationships/hyperlink" Target="https://hu.wikipedia.org/wiki/Integr&#225;lt_r&#225;csszerkezet" TargetMode="External"/><Relationship Id="rId19" Type="http://schemas.openxmlformats.org/officeDocument/2006/relationships/image" Target="media/image7.jpeg"/><Relationship Id="rId14" Type="http://schemas.openxmlformats.org/officeDocument/2006/relationships/diagramColors" Target="diagrams/colors1.xml"/><Relationship Id="rId30" Type="http://schemas.openxmlformats.org/officeDocument/2006/relationships/hyperlink" Target="https://hu.wikipedia.org/wiki/1987" TargetMode="External"/><Relationship Id="rId35" Type="http://schemas.openxmlformats.org/officeDocument/2006/relationships/image" Target="media/image18.jpg"/><Relationship Id="rId56" Type="http://schemas.openxmlformats.org/officeDocument/2006/relationships/hyperlink" Target="https://hu.wikipedia.org/wiki/Szojuz_(&#369;rhaj&#243;)" TargetMode="External"/><Relationship Id="rId77" Type="http://schemas.openxmlformats.org/officeDocument/2006/relationships/hyperlink" Target="https://hu.wikipedia.org/wiki/Modul_(&#369;rhaj&#243;z&#225;s)" TargetMode="External"/><Relationship Id="rId100" Type="http://schemas.openxmlformats.org/officeDocument/2006/relationships/hyperlink" Target="https://hu.wikipedia.org/wiki/Quest_zsilipkamra" TargetMode="External"/><Relationship Id="rId105" Type="http://schemas.openxmlformats.org/officeDocument/2006/relationships/hyperlink" Target="https://hu.wikipedia.org/wiki/STS&#8211;108" TargetMode="External"/><Relationship Id="rId126" Type="http://schemas.openxmlformats.org/officeDocument/2006/relationships/hyperlink" Target="https://hu.wikipedia.org/wiki/Integr&#225;lt_r&#225;csszerkezet" TargetMode="External"/><Relationship Id="rId147" Type="http://schemas.openxmlformats.org/officeDocument/2006/relationships/hyperlink" Target="https://hu.wikipedia.org/wiki/Szojuz_(hordoz&#243;rak&#233;ta)" TargetMode="External"/><Relationship Id="rId168" Type="http://schemas.openxmlformats.org/officeDocument/2006/relationships/hyperlink" Target="https://hu.wikipedia.org/wiki/Automated_Transfer_Vehicle" TargetMode="External"/><Relationship Id="rId8" Type="http://schemas.openxmlformats.org/officeDocument/2006/relationships/image" Target="media/image1.png"/><Relationship Id="rId51" Type="http://schemas.openxmlformats.org/officeDocument/2006/relationships/hyperlink" Target="https://hu.wikipedia.org/wiki/Freedom_&#369;r&#225;llom&#225;s" TargetMode="External"/><Relationship Id="rId72" Type="http://schemas.openxmlformats.org/officeDocument/2006/relationships/hyperlink" Target="https://hu.wikipedia.org/wiki/December_4." TargetMode="External"/><Relationship Id="rId93" Type="http://schemas.openxmlformats.org/officeDocument/2006/relationships/hyperlink" Target="https://hu.wikipedia.org/wiki/STS&#8211;98" TargetMode="External"/><Relationship Id="rId98" Type="http://schemas.openxmlformats.org/officeDocument/2006/relationships/image" Target="media/image26.jpeg"/><Relationship Id="rId121" Type="http://schemas.openxmlformats.org/officeDocument/2006/relationships/hyperlink" Target="https://hu.wikipedia.org/wiki/STS&#8211;115" TargetMode="External"/><Relationship Id="rId142" Type="http://schemas.openxmlformats.org/officeDocument/2006/relationships/hyperlink" Target="https://hu.wikipedia.org/wiki/STS&#8211;123" TargetMode="External"/><Relationship Id="rId163" Type="http://schemas.openxmlformats.org/officeDocument/2006/relationships/hyperlink" Target="https://hu.wikipedia.org/wiki/Progressz_M&#8211;27M" TargetMode="External"/><Relationship Id="rId184" Type="http://schemas.openxmlformats.org/officeDocument/2006/relationships/hyperlink" Target="https://hu.wikipedia.org/wiki/Vizelet" TargetMode="Externa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hyperlink" Target="https://hu.wikipedia.org/wiki/Olaszorsz&#225;g" TargetMode="External"/><Relationship Id="rId67" Type="http://schemas.openxmlformats.org/officeDocument/2006/relationships/hyperlink" Target="https://hu.wikipedia.org/wiki/Atlantis_&#369;rrep&#252;l&#337;g&#233;p" TargetMode="External"/><Relationship Id="rId116" Type="http://schemas.openxmlformats.org/officeDocument/2006/relationships/hyperlink" Target="https://hu.wikipedia.org/wiki/Progressz_(&#369;rhaj&#243;)" TargetMode="External"/><Relationship Id="rId137" Type="http://schemas.openxmlformats.org/officeDocument/2006/relationships/hyperlink" Target="https://hu.wikipedia.org/wiki/Integr&#225;lt_r&#225;csszerkezet" TargetMode="External"/><Relationship Id="rId158" Type="http://schemas.openxmlformats.org/officeDocument/2006/relationships/hyperlink" Target="https://hu.wikipedia.org/wiki/Cygnus_(&#369;rhaj&#243;)" TargetMode="External"/><Relationship Id="rId20" Type="http://schemas.openxmlformats.org/officeDocument/2006/relationships/image" Target="media/image8.jpg"/><Relationship Id="rId41" Type="http://schemas.openxmlformats.org/officeDocument/2006/relationships/hyperlink" Target="https://hu.wikipedia.org/wiki/&#368;rt&#246;rt&#233;nelem" TargetMode="External"/><Relationship Id="rId62" Type="http://schemas.openxmlformats.org/officeDocument/2006/relationships/hyperlink" Target="https://hu.wikipedia.org/wiki/Thomas_Reiter" TargetMode="External"/><Relationship Id="rId83" Type="http://schemas.openxmlformats.org/officeDocument/2006/relationships/hyperlink" Target="https://hu.wikipedia.org/wiki/November_2." TargetMode="External"/><Relationship Id="rId88" Type="http://schemas.openxmlformats.org/officeDocument/2006/relationships/hyperlink" Target="https://hu.wikipedia.org/wiki/STS&#8211;97" TargetMode="External"/><Relationship Id="rId111" Type="http://schemas.openxmlformats.org/officeDocument/2006/relationships/hyperlink" Target="https://hu.wikipedia.org/wiki/Integr&#225;lt_r&#225;csszerkezet" TargetMode="External"/><Relationship Id="rId132" Type="http://schemas.openxmlformats.org/officeDocument/2006/relationships/hyperlink" Target="https://hu.wikipedia.org/wiki/&#368;rturizmus" TargetMode="External"/><Relationship Id="rId153" Type="http://schemas.openxmlformats.org/officeDocument/2006/relationships/hyperlink" Target="https://hu.wikipedia.org/wiki/SpaceX" TargetMode="External"/><Relationship Id="rId174" Type="http://schemas.openxmlformats.org/officeDocument/2006/relationships/hyperlink" Target="https://hu.wikipedia.org/wiki/Napelem" TargetMode="External"/><Relationship Id="rId179" Type="http://schemas.openxmlformats.org/officeDocument/2006/relationships/image" Target="media/image37.jpeg"/><Relationship Id="rId190" Type="http://schemas.openxmlformats.org/officeDocument/2006/relationships/footer" Target="footer1.xml"/><Relationship Id="rId15" Type="http://schemas.microsoft.com/office/2007/relationships/diagramDrawing" Target="diagrams/drawing1.xml"/><Relationship Id="rId36" Type="http://schemas.openxmlformats.org/officeDocument/2006/relationships/image" Target="media/image19.jpeg"/><Relationship Id="rId57" Type="http://schemas.openxmlformats.org/officeDocument/2006/relationships/hyperlink" Target="https://hu.wikipedia.org/wiki/Progressz_(&#369;rhaj&#243;)" TargetMode="External"/><Relationship Id="rId106" Type="http://schemas.openxmlformats.org/officeDocument/2006/relationships/image" Target="media/image28.jpeg"/><Relationship Id="rId127" Type="http://schemas.openxmlformats.org/officeDocument/2006/relationships/hyperlink" Target="https://hu.wikipedia.org/wiki/Integr&#225;lt_r&#225;csszerkezet" TargetMode="External"/><Relationship Id="rId10" Type="http://schemas.openxmlformats.org/officeDocument/2006/relationships/image" Target="media/image3.jpeg"/><Relationship Id="rId31" Type="http://schemas.openxmlformats.org/officeDocument/2006/relationships/image" Target="media/image14.jpg"/><Relationship Id="rId52" Type="http://schemas.openxmlformats.org/officeDocument/2006/relationships/hyperlink" Target="https://hu.wikipedia.org/wiki/Columbus_Orbital_Facility" TargetMode="External"/><Relationship Id="rId73" Type="http://schemas.openxmlformats.org/officeDocument/2006/relationships/hyperlink" Target="https://hu.wikipedia.org/wiki/Endeavour_&#369;rrep&#252;l&#337;g&#233;p" TargetMode="External"/><Relationship Id="rId78" Type="http://schemas.openxmlformats.org/officeDocument/2006/relationships/image" Target="media/image24.jpeg"/><Relationship Id="rId94" Type="http://schemas.openxmlformats.org/officeDocument/2006/relationships/hyperlink" Target="https://hu.wikipedia.org/wiki/Destiny" TargetMode="External"/><Relationship Id="rId99" Type="http://schemas.openxmlformats.org/officeDocument/2006/relationships/hyperlink" Target="https://hu.wikipedia.org/wiki/STS&#8211;104" TargetMode="External"/><Relationship Id="rId101" Type="http://schemas.openxmlformats.org/officeDocument/2006/relationships/hyperlink" Target="https://hu.wikipedia.org/wiki/STS&#8211;105" TargetMode="External"/><Relationship Id="rId122" Type="http://schemas.openxmlformats.org/officeDocument/2006/relationships/hyperlink" Target="https://hu.wikipedia.org/wiki/Integr&#225;lt_r&#225;csszerkezet" TargetMode="External"/><Relationship Id="rId143" Type="http://schemas.openxmlformats.org/officeDocument/2006/relationships/hyperlink" Target="https://hu.wikipedia.org/wiki/Japanese_Experiment_Module" TargetMode="External"/><Relationship Id="rId148" Type="http://schemas.openxmlformats.org/officeDocument/2006/relationships/hyperlink" Target="https://hu.wikipedia.org/wiki/Mini_Research_Module-2" TargetMode="External"/><Relationship Id="rId164" Type="http://schemas.openxmlformats.org/officeDocument/2006/relationships/hyperlink" Target="https://hu.wikipedia.org/wiki/SpaceX_CRS&#8211;7" TargetMode="External"/><Relationship Id="rId169" Type="http://schemas.openxmlformats.org/officeDocument/2006/relationships/hyperlink" Target="https://hu.wikipedia.org/wiki/H&#8211;II_Transfer_Vehicle" TargetMode="External"/><Relationship Id="rId185" Type="http://schemas.openxmlformats.org/officeDocument/2006/relationships/hyperlink" Target="https://hu.wikipedia.org/wiki/Desztill&#225;ci&#243;"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hu.wikipedia.org/wiki/Sz&#233;n-dioxid" TargetMode="External"/><Relationship Id="rId26" Type="http://schemas.openxmlformats.org/officeDocument/2006/relationships/hyperlink" Target="https://hu.wikipedia.org/wiki/Szaljut&#8211;7" TargetMode="External"/><Relationship Id="rId47" Type="http://schemas.openxmlformats.org/officeDocument/2006/relationships/hyperlink" Target="https://hu.wikipedia.org/wiki/NASA" TargetMode="External"/><Relationship Id="rId68" Type="http://schemas.openxmlformats.org/officeDocument/2006/relationships/hyperlink" Target="https://hu.wikipedia.org/wiki/Zarja" TargetMode="External"/><Relationship Id="rId89" Type="http://schemas.openxmlformats.org/officeDocument/2006/relationships/hyperlink" Target="https://hu.wikipedia.org/wiki/Integr&#225;lt_r&#225;csszerkezet" TargetMode="External"/><Relationship Id="rId112" Type="http://schemas.openxmlformats.org/officeDocument/2006/relationships/hyperlink" Target="https://hu.wikipedia.org/wiki/Integr&#225;lt_r&#225;csszerkezet" TargetMode="External"/><Relationship Id="rId133" Type="http://schemas.openxmlformats.org/officeDocument/2006/relationships/hyperlink" Target="https://hu.wikipedia.org/wiki/Szojuz_TMA&#8211;10" TargetMode="External"/><Relationship Id="rId154" Type="http://schemas.openxmlformats.org/officeDocument/2006/relationships/hyperlink" Target="https://hu.wikipedia.org/wiki/Dragon_(&#369;rhaj&#243;)" TargetMode="External"/><Relationship Id="rId175" Type="http://schemas.openxmlformats.org/officeDocument/2006/relationships/hyperlink" Target="https://hu.wikipedia.org/wiki/Akkumul&#225;tor_(energiat&#225;rol&#243;)" TargetMode="External"/><Relationship Id="rId16" Type="http://schemas.openxmlformats.org/officeDocument/2006/relationships/image" Target="media/image4.jpg"/><Relationship Id="rId37" Type="http://schemas.openxmlformats.org/officeDocument/2006/relationships/image" Target="media/image20.jpg"/><Relationship Id="rId58" Type="http://schemas.openxmlformats.org/officeDocument/2006/relationships/hyperlink" Target="https://hu.wikipedia.org/wiki/Automated_Transfer_Vehicle" TargetMode="External"/><Relationship Id="rId79" Type="http://schemas.openxmlformats.org/officeDocument/2006/relationships/hyperlink" Target="https://hu.wikipedia.org/wiki/Zvezda" TargetMode="External"/><Relationship Id="rId102" Type="http://schemas.openxmlformats.org/officeDocument/2006/relationships/image" Target="media/image27.jpeg"/><Relationship Id="rId123" Type="http://schemas.openxmlformats.org/officeDocument/2006/relationships/hyperlink" Target="https://hu.wikipedia.org/wiki/Napelem" TargetMode="External"/><Relationship Id="rId144" Type="http://schemas.openxmlformats.org/officeDocument/2006/relationships/hyperlink" Target="https://hu.wikipedia.org/wiki/Dextre" TargetMode="External"/><Relationship Id="rId90" Type="http://schemas.openxmlformats.org/officeDocument/2006/relationships/hyperlink" Target="https://hu.wikipedia.org/wiki/Integr&#225;lt_r&#225;csszerkezet" TargetMode="External"/><Relationship Id="rId165" Type="http://schemas.openxmlformats.org/officeDocument/2006/relationships/hyperlink" Target="https://hu.wikipedia.org/wiki/2019" TargetMode="External"/><Relationship Id="rId186" Type="http://schemas.openxmlformats.org/officeDocument/2006/relationships/hyperlink" Target="https://hu.wikipedia.org/wiki/Giroszk&#243;p" TargetMode="External"/><Relationship Id="rId27" Type="http://schemas.openxmlformats.org/officeDocument/2006/relationships/hyperlink" Target="https://hu.wikipedia.org/wiki/Giroszk&#243;p" TargetMode="External"/><Relationship Id="rId48" Type="http://schemas.openxmlformats.org/officeDocument/2006/relationships/image" Target="media/image22.jpg"/><Relationship Id="rId69" Type="http://schemas.openxmlformats.org/officeDocument/2006/relationships/hyperlink" Target="https://hu.wikipedia.org/wiki/1998" TargetMode="External"/><Relationship Id="rId113" Type="http://schemas.openxmlformats.org/officeDocument/2006/relationships/hyperlink" Target="https://hu.wikipedia.org/wiki/Columbia-katasztr&#243;fa" TargetMode="External"/><Relationship Id="rId134" Type="http://schemas.openxmlformats.org/officeDocument/2006/relationships/hyperlink" Target="https://hu.wikipedia.org/wiki/Pille_d&#243;zism&#233;r&#337;" TargetMode="External"/><Relationship Id="rId80" Type="http://schemas.openxmlformats.org/officeDocument/2006/relationships/hyperlink" Target="https://hu.wikipedia.org/wiki/J&#250;lius_12." TargetMode="External"/><Relationship Id="rId155" Type="http://schemas.openxmlformats.org/officeDocument/2006/relationships/image" Target="media/image34.jpeg"/><Relationship Id="rId176" Type="http://schemas.openxmlformats.org/officeDocument/2006/relationships/hyperlink" Target="https://hu.wikipedia.org/wiki/Dextre" TargetMode="External"/><Relationship Id="rId17" Type="http://schemas.openxmlformats.org/officeDocument/2006/relationships/image" Target="media/image5.png"/><Relationship Id="rId38" Type="http://schemas.openxmlformats.org/officeDocument/2006/relationships/image" Target="media/image21.jpg"/><Relationship Id="rId59" Type="http://schemas.openxmlformats.org/officeDocument/2006/relationships/hyperlink" Target="https://hu.wikipedia.org/wiki/H&#8211;II_Transfer_Vehicle" TargetMode="External"/><Relationship Id="rId103" Type="http://schemas.openxmlformats.org/officeDocument/2006/relationships/hyperlink" Target="https://hu.wikipedia.org/wiki/Szojuz_(hordoz&#243;rak&#233;ta)" TargetMode="External"/><Relationship Id="rId124" Type="http://schemas.openxmlformats.org/officeDocument/2006/relationships/hyperlink" Target="https://hu.wikipedia.org/wiki/STS&#8211;116" TargetMode="External"/><Relationship Id="rId70" Type="http://schemas.openxmlformats.org/officeDocument/2006/relationships/hyperlink" Target="https://hu.wikipedia.org/wiki/November_20." TargetMode="External"/><Relationship Id="rId91" Type="http://schemas.openxmlformats.org/officeDocument/2006/relationships/hyperlink" Target="https://hu.wikipedia.org/wiki/Napelem" TargetMode="External"/><Relationship Id="rId145" Type="http://schemas.openxmlformats.org/officeDocument/2006/relationships/image" Target="media/image31.jpeg"/><Relationship Id="rId166" Type="http://schemas.openxmlformats.org/officeDocument/2006/relationships/hyperlink" Target="https://hu.wikipedia.org/wiki/Szojuz_(&#369;rhaj&#243;)" TargetMode="External"/><Relationship Id="rId187" Type="http://schemas.openxmlformats.org/officeDocument/2006/relationships/image" Target="media/image38.jpg"/><Relationship Id="rId1" Type="http://schemas.openxmlformats.org/officeDocument/2006/relationships/customXml" Target="../customXml/item1.xml"/><Relationship Id="rId28" Type="http://schemas.openxmlformats.org/officeDocument/2006/relationships/hyperlink" Target="https://hu.wikipedia.org/wiki/R&#246;ntgen" TargetMode="External"/><Relationship Id="rId49" Type="http://schemas.openxmlformats.org/officeDocument/2006/relationships/image" Target="media/image23.png"/><Relationship Id="rId114" Type="http://schemas.openxmlformats.org/officeDocument/2006/relationships/hyperlink" Target="https://hu.wikipedia.org/wiki/Space_Shuttle" TargetMode="External"/><Relationship Id="rId60" Type="http://schemas.openxmlformats.org/officeDocument/2006/relationships/hyperlink" Target="https://hu.wikipedia.org/wiki/Dragon_(&#369;rhaj&#243;)" TargetMode="External"/><Relationship Id="rId81" Type="http://schemas.openxmlformats.org/officeDocument/2006/relationships/hyperlink" Target="https://hu.wikipedia.org/wiki/Integr&#225;lt_r&#225;csszerkezet" TargetMode="External"/><Relationship Id="rId135" Type="http://schemas.openxmlformats.org/officeDocument/2006/relationships/hyperlink" Target="https://hu.wikipedia.org/wiki/R&#225;di&#243;amat&#337;r" TargetMode="External"/><Relationship Id="rId156" Type="http://schemas.openxmlformats.org/officeDocument/2006/relationships/hyperlink" Target="https://hu.wikipedia.org/wiki/2013" TargetMode="External"/><Relationship Id="rId177" Type="http://schemas.openxmlformats.org/officeDocument/2006/relationships/hyperlink" Target="https://hu.wikipedia.org/wiki/Nitrog&#233;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E11326-A684-4621-9493-5F69F94993E0}" type="doc">
      <dgm:prSet loTypeId="urn:microsoft.com/office/officeart/2005/8/layout/matrix2" loCatId="matrix" qsTypeId="urn:microsoft.com/office/officeart/2005/8/quickstyle/simple1" qsCatId="simple" csTypeId="urn:microsoft.com/office/officeart/2005/8/colors/colorful3" csCatId="colorful" phldr="1"/>
      <dgm:spPr/>
      <dgm:t>
        <a:bodyPr/>
        <a:lstStyle/>
        <a:p>
          <a:endParaRPr lang="hu-HU"/>
        </a:p>
      </dgm:t>
    </dgm:pt>
    <dgm:pt modelId="{A6E1EFA7-78E0-471D-9701-2CCDCBE7E6E3}">
      <dgm:prSet phldrT="[Szöveg]" custT="1"/>
      <dgm:spPr/>
      <dgm:t>
        <a:bodyPr/>
        <a:lstStyle/>
        <a:p>
          <a:pPr algn="ctr"/>
          <a:r>
            <a:rPr lang="hu-HU" sz="1050" b="1"/>
            <a:t>Emberi test</a:t>
          </a:r>
        </a:p>
      </dgm:t>
    </dgm:pt>
    <dgm:pt modelId="{C71C3D40-D65B-427B-A97F-77AD2212D28D}" type="parTrans" cxnId="{EEBC008F-EB48-4E74-8CF3-8A2FE9598E6B}">
      <dgm:prSet/>
      <dgm:spPr/>
      <dgm:t>
        <a:bodyPr/>
        <a:lstStyle/>
        <a:p>
          <a:pPr algn="ctr"/>
          <a:endParaRPr lang="hu-HU"/>
        </a:p>
      </dgm:t>
    </dgm:pt>
    <dgm:pt modelId="{F40715D6-F534-461B-8407-25473014AC9A}" type="sibTrans" cxnId="{EEBC008F-EB48-4E74-8CF3-8A2FE9598E6B}">
      <dgm:prSet/>
      <dgm:spPr/>
      <dgm:t>
        <a:bodyPr/>
        <a:lstStyle/>
        <a:p>
          <a:pPr algn="ctr"/>
          <a:endParaRPr lang="hu-HU"/>
        </a:p>
      </dgm:t>
    </dgm:pt>
    <dgm:pt modelId="{5599D4DE-7257-4E1A-BED7-BDA3BE50A808}">
      <dgm:prSet phldrT="[Szöveg]" custT="1"/>
      <dgm:spPr/>
      <dgm:t>
        <a:bodyPr/>
        <a:lstStyle/>
        <a:p>
          <a:pPr algn="ctr"/>
          <a:r>
            <a:rPr lang="hu-HU" sz="1100" b="1"/>
            <a:t>Világ-egyetem</a:t>
          </a:r>
          <a:endParaRPr lang="hu-HU" sz="800" b="1"/>
        </a:p>
      </dgm:t>
    </dgm:pt>
    <dgm:pt modelId="{3636F299-EA72-4237-B99D-5A718EA1FD0F}" type="parTrans" cxnId="{B621E7F7-9A61-404F-963F-163C0A6F29FD}">
      <dgm:prSet/>
      <dgm:spPr/>
      <dgm:t>
        <a:bodyPr/>
        <a:lstStyle/>
        <a:p>
          <a:pPr algn="ctr"/>
          <a:endParaRPr lang="hu-HU"/>
        </a:p>
      </dgm:t>
    </dgm:pt>
    <dgm:pt modelId="{EC596AF5-9B4C-434D-A424-CFBFA9E99D49}" type="sibTrans" cxnId="{B621E7F7-9A61-404F-963F-163C0A6F29FD}">
      <dgm:prSet/>
      <dgm:spPr/>
      <dgm:t>
        <a:bodyPr/>
        <a:lstStyle/>
        <a:p>
          <a:pPr algn="ctr"/>
          <a:endParaRPr lang="hu-HU"/>
        </a:p>
      </dgm:t>
    </dgm:pt>
    <dgm:pt modelId="{E7D0DC45-7952-4146-8137-FD87CE0CF7C1}">
      <dgm:prSet phldrT="[Szöveg]" custT="1"/>
      <dgm:spPr/>
      <dgm:t>
        <a:bodyPr/>
        <a:lstStyle/>
        <a:p>
          <a:pPr algn="ctr"/>
          <a:r>
            <a:rPr lang="hu-HU" sz="1100" b="1"/>
            <a:t>Tudomány</a:t>
          </a:r>
          <a:r>
            <a:rPr lang="hu-HU" sz="800"/>
            <a:t> </a:t>
          </a:r>
        </a:p>
      </dgm:t>
    </dgm:pt>
    <dgm:pt modelId="{EEAA9D32-9727-42C7-AF3B-7A77E5074A4E}" type="parTrans" cxnId="{6A0B27EA-5A39-4497-8556-DBA65454CD14}">
      <dgm:prSet/>
      <dgm:spPr/>
      <dgm:t>
        <a:bodyPr/>
        <a:lstStyle/>
        <a:p>
          <a:pPr algn="ctr"/>
          <a:endParaRPr lang="hu-HU"/>
        </a:p>
      </dgm:t>
    </dgm:pt>
    <dgm:pt modelId="{1E416E0A-2B06-43CD-B352-8392FC58B911}" type="sibTrans" cxnId="{6A0B27EA-5A39-4497-8556-DBA65454CD14}">
      <dgm:prSet/>
      <dgm:spPr/>
      <dgm:t>
        <a:bodyPr/>
        <a:lstStyle/>
        <a:p>
          <a:pPr algn="ctr"/>
          <a:endParaRPr lang="hu-HU"/>
        </a:p>
      </dgm:t>
    </dgm:pt>
    <dgm:pt modelId="{2745EF0C-CE15-4DC5-AA38-F520045AC2B9}">
      <dgm:prSet phldrT="[Szöveg]" custT="1"/>
      <dgm:spPr/>
      <dgm:t>
        <a:bodyPr/>
        <a:lstStyle/>
        <a:p>
          <a:pPr algn="ctr"/>
          <a:r>
            <a:rPr lang="hu-HU" sz="1100" b="1"/>
            <a:t>Föld/</a:t>
          </a:r>
        </a:p>
        <a:p>
          <a:pPr algn="ctr"/>
          <a:r>
            <a:rPr lang="hu-HU" sz="1100" b="1"/>
            <a:t>Természet</a:t>
          </a:r>
        </a:p>
      </dgm:t>
    </dgm:pt>
    <dgm:pt modelId="{BE23832F-10E5-4210-A9CE-46A77D222542}" type="parTrans" cxnId="{757B204E-7168-4023-8A53-1F165FA172C5}">
      <dgm:prSet/>
      <dgm:spPr/>
      <dgm:t>
        <a:bodyPr/>
        <a:lstStyle/>
        <a:p>
          <a:pPr algn="ctr"/>
          <a:endParaRPr lang="hu-HU"/>
        </a:p>
      </dgm:t>
    </dgm:pt>
    <dgm:pt modelId="{BE94C610-82C8-483E-A748-5C9D782CF188}" type="sibTrans" cxnId="{757B204E-7168-4023-8A53-1F165FA172C5}">
      <dgm:prSet/>
      <dgm:spPr/>
      <dgm:t>
        <a:bodyPr/>
        <a:lstStyle/>
        <a:p>
          <a:pPr algn="ctr"/>
          <a:endParaRPr lang="hu-HU"/>
        </a:p>
      </dgm:t>
    </dgm:pt>
    <dgm:pt modelId="{C31678D1-B716-45A4-BECF-B35F3564EFE0}" type="pres">
      <dgm:prSet presAssocID="{0BE11326-A684-4621-9493-5F69F94993E0}" presName="matrix" presStyleCnt="0">
        <dgm:presLayoutVars>
          <dgm:chMax val="1"/>
          <dgm:dir/>
          <dgm:resizeHandles val="exact"/>
        </dgm:presLayoutVars>
      </dgm:prSet>
      <dgm:spPr/>
      <dgm:t>
        <a:bodyPr/>
        <a:lstStyle/>
        <a:p>
          <a:endParaRPr lang="hu-HU"/>
        </a:p>
      </dgm:t>
    </dgm:pt>
    <dgm:pt modelId="{7B3503D1-10DE-466D-A1E6-185EAAF59107}" type="pres">
      <dgm:prSet presAssocID="{0BE11326-A684-4621-9493-5F69F94993E0}" presName="axisShape" presStyleLbl="bgShp" presStyleIdx="0" presStyleCnt="1"/>
      <dgm:spPr/>
    </dgm:pt>
    <dgm:pt modelId="{C679444E-40F1-40DF-BF51-B522330B3700}" type="pres">
      <dgm:prSet presAssocID="{0BE11326-A684-4621-9493-5F69F94993E0}" presName="rect1" presStyleLbl="node1" presStyleIdx="0" presStyleCnt="4">
        <dgm:presLayoutVars>
          <dgm:chMax val="0"/>
          <dgm:chPref val="0"/>
          <dgm:bulletEnabled val="1"/>
        </dgm:presLayoutVars>
      </dgm:prSet>
      <dgm:spPr/>
      <dgm:t>
        <a:bodyPr/>
        <a:lstStyle/>
        <a:p>
          <a:endParaRPr lang="hu-HU"/>
        </a:p>
      </dgm:t>
    </dgm:pt>
    <dgm:pt modelId="{6B3E938F-7788-49AE-B0B1-4842C89FAE58}" type="pres">
      <dgm:prSet presAssocID="{0BE11326-A684-4621-9493-5F69F94993E0}" presName="rect2" presStyleLbl="node1" presStyleIdx="1" presStyleCnt="4">
        <dgm:presLayoutVars>
          <dgm:chMax val="0"/>
          <dgm:chPref val="0"/>
          <dgm:bulletEnabled val="1"/>
        </dgm:presLayoutVars>
      </dgm:prSet>
      <dgm:spPr/>
      <dgm:t>
        <a:bodyPr/>
        <a:lstStyle/>
        <a:p>
          <a:endParaRPr lang="hu-HU"/>
        </a:p>
      </dgm:t>
    </dgm:pt>
    <dgm:pt modelId="{403C468C-2351-44D2-BF73-E15955E24593}" type="pres">
      <dgm:prSet presAssocID="{0BE11326-A684-4621-9493-5F69F94993E0}" presName="rect3" presStyleLbl="node1" presStyleIdx="2" presStyleCnt="4">
        <dgm:presLayoutVars>
          <dgm:chMax val="0"/>
          <dgm:chPref val="0"/>
          <dgm:bulletEnabled val="1"/>
        </dgm:presLayoutVars>
      </dgm:prSet>
      <dgm:spPr/>
      <dgm:t>
        <a:bodyPr/>
        <a:lstStyle/>
        <a:p>
          <a:endParaRPr lang="hu-HU"/>
        </a:p>
      </dgm:t>
    </dgm:pt>
    <dgm:pt modelId="{07727AF5-824C-4030-A941-75285F6BB045}" type="pres">
      <dgm:prSet presAssocID="{0BE11326-A684-4621-9493-5F69F94993E0}" presName="rect4" presStyleLbl="node1" presStyleIdx="3" presStyleCnt="4">
        <dgm:presLayoutVars>
          <dgm:chMax val="0"/>
          <dgm:chPref val="0"/>
          <dgm:bulletEnabled val="1"/>
        </dgm:presLayoutVars>
      </dgm:prSet>
      <dgm:spPr/>
      <dgm:t>
        <a:bodyPr/>
        <a:lstStyle/>
        <a:p>
          <a:endParaRPr lang="hu-HU"/>
        </a:p>
      </dgm:t>
    </dgm:pt>
  </dgm:ptLst>
  <dgm:cxnLst>
    <dgm:cxn modelId="{E5D353DA-48C5-4978-9AD4-8C04346D2BC5}" type="presOf" srcId="{5599D4DE-7257-4E1A-BED7-BDA3BE50A808}" destId="{6B3E938F-7788-49AE-B0B1-4842C89FAE58}" srcOrd="0" destOrd="0" presId="urn:microsoft.com/office/officeart/2005/8/layout/matrix2"/>
    <dgm:cxn modelId="{D01E7EF7-4B18-4AE8-9144-390D00D7C9EF}" type="presOf" srcId="{0BE11326-A684-4621-9493-5F69F94993E0}" destId="{C31678D1-B716-45A4-BECF-B35F3564EFE0}" srcOrd="0" destOrd="0" presId="urn:microsoft.com/office/officeart/2005/8/layout/matrix2"/>
    <dgm:cxn modelId="{EEBC008F-EB48-4E74-8CF3-8A2FE9598E6B}" srcId="{0BE11326-A684-4621-9493-5F69F94993E0}" destId="{A6E1EFA7-78E0-471D-9701-2CCDCBE7E6E3}" srcOrd="0" destOrd="0" parTransId="{C71C3D40-D65B-427B-A97F-77AD2212D28D}" sibTransId="{F40715D6-F534-461B-8407-25473014AC9A}"/>
    <dgm:cxn modelId="{B621E7F7-9A61-404F-963F-163C0A6F29FD}" srcId="{0BE11326-A684-4621-9493-5F69F94993E0}" destId="{5599D4DE-7257-4E1A-BED7-BDA3BE50A808}" srcOrd="1" destOrd="0" parTransId="{3636F299-EA72-4237-B99D-5A718EA1FD0F}" sibTransId="{EC596AF5-9B4C-434D-A424-CFBFA9E99D49}"/>
    <dgm:cxn modelId="{C8C3F124-0F7A-4400-A0E7-5C009CCA3257}" type="presOf" srcId="{2745EF0C-CE15-4DC5-AA38-F520045AC2B9}" destId="{07727AF5-824C-4030-A941-75285F6BB045}" srcOrd="0" destOrd="0" presId="urn:microsoft.com/office/officeart/2005/8/layout/matrix2"/>
    <dgm:cxn modelId="{D5D1D45E-488E-482F-ADB2-A274D7FB907F}" type="presOf" srcId="{E7D0DC45-7952-4146-8137-FD87CE0CF7C1}" destId="{403C468C-2351-44D2-BF73-E15955E24593}" srcOrd="0" destOrd="0" presId="urn:microsoft.com/office/officeart/2005/8/layout/matrix2"/>
    <dgm:cxn modelId="{757B204E-7168-4023-8A53-1F165FA172C5}" srcId="{0BE11326-A684-4621-9493-5F69F94993E0}" destId="{2745EF0C-CE15-4DC5-AA38-F520045AC2B9}" srcOrd="3" destOrd="0" parTransId="{BE23832F-10E5-4210-A9CE-46A77D222542}" sibTransId="{BE94C610-82C8-483E-A748-5C9D782CF188}"/>
    <dgm:cxn modelId="{6A0B27EA-5A39-4497-8556-DBA65454CD14}" srcId="{0BE11326-A684-4621-9493-5F69F94993E0}" destId="{E7D0DC45-7952-4146-8137-FD87CE0CF7C1}" srcOrd="2" destOrd="0" parTransId="{EEAA9D32-9727-42C7-AF3B-7A77E5074A4E}" sibTransId="{1E416E0A-2B06-43CD-B352-8392FC58B911}"/>
    <dgm:cxn modelId="{AD87285C-8961-4C6C-A6F4-487E95B63644}" type="presOf" srcId="{A6E1EFA7-78E0-471D-9701-2CCDCBE7E6E3}" destId="{C679444E-40F1-40DF-BF51-B522330B3700}" srcOrd="0" destOrd="0" presId="urn:microsoft.com/office/officeart/2005/8/layout/matrix2"/>
    <dgm:cxn modelId="{E41D91C9-BC54-4429-B7AF-5EDF08C455A0}" type="presParOf" srcId="{C31678D1-B716-45A4-BECF-B35F3564EFE0}" destId="{7B3503D1-10DE-466D-A1E6-185EAAF59107}" srcOrd="0" destOrd="0" presId="urn:microsoft.com/office/officeart/2005/8/layout/matrix2"/>
    <dgm:cxn modelId="{65A68E8B-92AB-4E54-9994-18CB393FEC1D}" type="presParOf" srcId="{C31678D1-B716-45A4-BECF-B35F3564EFE0}" destId="{C679444E-40F1-40DF-BF51-B522330B3700}" srcOrd="1" destOrd="0" presId="urn:microsoft.com/office/officeart/2005/8/layout/matrix2"/>
    <dgm:cxn modelId="{31D6B291-72A4-4157-A016-8DA3A63C92A9}" type="presParOf" srcId="{C31678D1-B716-45A4-BECF-B35F3564EFE0}" destId="{6B3E938F-7788-49AE-B0B1-4842C89FAE58}" srcOrd="2" destOrd="0" presId="urn:microsoft.com/office/officeart/2005/8/layout/matrix2"/>
    <dgm:cxn modelId="{FB063133-DA66-4433-9DE9-630ABCA32A9C}" type="presParOf" srcId="{C31678D1-B716-45A4-BECF-B35F3564EFE0}" destId="{403C468C-2351-44D2-BF73-E15955E24593}" srcOrd="3" destOrd="0" presId="urn:microsoft.com/office/officeart/2005/8/layout/matrix2"/>
    <dgm:cxn modelId="{464A2CE8-38CD-4A44-823F-333C17A706EA}" type="presParOf" srcId="{C31678D1-B716-45A4-BECF-B35F3564EFE0}" destId="{07727AF5-824C-4030-A941-75285F6BB045}" srcOrd="4" destOrd="0" presId="urn:microsoft.com/office/officeart/2005/8/layout/matrix2"/>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503D1-10DE-466D-A1E6-185EAAF59107}">
      <dsp:nvSpPr>
        <dsp:cNvPr id="0" name=""/>
        <dsp:cNvSpPr/>
      </dsp:nvSpPr>
      <dsp:spPr>
        <a:xfrm>
          <a:off x="518160" y="0"/>
          <a:ext cx="2080260" cy="208026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79444E-40F1-40DF-BF51-B522330B3700}">
      <dsp:nvSpPr>
        <dsp:cNvPr id="0" name=""/>
        <dsp:cNvSpPr/>
      </dsp:nvSpPr>
      <dsp:spPr>
        <a:xfrm>
          <a:off x="653376" y="135216"/>
          <a:ext cx="832104" cy="8321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u-HU" sz="1050" b="1" kern="1200"/>
            <a:t>Emberi test</a:t>
          </a:r>
        </a:p>
      </dsp:txBody>
      <dsp:txXfrm>
        <a:off x="693996" y="175836"/>
        <a:ext cx="750864" cy="750864"/>
      </dsp:txXfrm>
    </dsp:sp>
    <dsp:sp modelId="{6B3E938F-7788-49AE-B0B1-4842C89FAE58}">
      <dsp:nvSpPr>
        <dsp:cNvPr id="0" name=""/>
        <dsp:cNvSpPr/>
      </dsp:nvSpPr>
      <dsp:spPr>
        <a:xfrm>
          <a:off x="1631099" y="135216"/>
          <a:ext cx="832104" cy="832104"/>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Világ-egyetem</a:t>
          </a:r>
          <a:endParaRPr lang="hu-HU" sz="800" b="1" kern="1200"/>
        </a:p>
      </dsp:txBody>
      <dsp:txXfrm>
        <a:off x="1671719" y="175836"/>
        <a:ext cx="750864" cy="750864"/>
      </dsp:txXfrm>
    </dsp:sp>
    <dsp:sp modelId="{403C468C-2351-44D2-BF73-E15955E24593}">
      <dsp:nvSpPr>
        <dsp:cNvPr id="0" name=""/>
        <dsp:cNvSpPr/>
      </dsp:nvSpPr>
      <dsp:spPr>
        <a:xfrm>
          <a:off x="653376" y="1112939"/>
          <a:ext cx="832104" cy="832104"/>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Tudomány</a:t>
          </a:r>
          <a:r>
            <a:rPr lang="hu-HU" sz="800" kern="1200"/>
            <a:t> </a:t>
          </a:r>
        </a:p>
      </dsp:txBody>
      <dsp:txXfrm>
        <a:off x="693996" y="1153559"/>
        <a:ext cx="750864" cy="750864"/>
      </dsp:txXfrm>
    </dsp:sp>
    <dsp:sp modelId="{07727AF5-824C-4030-A941-75285F6BB045}">
      <dsp:nvSpPr>
        <dsp:cNvPr id="0" name=""/>
        <dsp:cNvSpPr/>
      </dsp:nvSpPr>
      <dsp:spPr>
        <a:xfrm>
          <a:off x="1631099" y="1112939"/>
          <a:ext cx="832104" cy="832104"/>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b="1" kern="1200"/>
            <a:t>Föld/</a:t>
          </a:r>
        </a:p>
        <a:p>
          <a:pPr lvl="0" algn="ctr" defTabSz="488950">
            <a:lnSpc>
              <a:spcPct val="90000"/>
            </a:lnSpc>
            <a:spcBef>
              <a:spcPct val="0"/>
            </a:spcBef>
            <a:spcAft>
              <a:spcPct val="35000"/>
            </a:spcAft>
          </a:pPr>
          <a:r>
            <a:rPr lang="hu-HU" sz="1100" b="1" kern="1200"/>
            <a:t>Természet</a:t>
          </a:r>
        </a:p>
      </dsp:txBody>
      <dsp:txXfrm>
        <a:off x="1671719" y="1153559"/>
        <a:ext cx="750864" cy="75086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9999D-2515-4C75-9750-DF0DA454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45</Pages>
  <Words>5316</Words>
  <Characters>36687</Characters>
  <Application>Microsoft Office Word</Application>
  <DocSecurity>0</DocSecurity>
  <Lines>305</Lines>
  <Paragraphs>83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Szántó Brigitta</dc:creator>
  <cp:keywords/>
  <dc:description/>
  <cp:lastModifiedBy>Időspirál3</cp:lastModifiedBy>
  <cp:revision>44</cp:revision>
  <cp:lastPrinted>2021-11-10T13:39:00Z</cp:lastPrinted>
  <dcterms:created xsi:type="dcterms:W3CDTF">2021-11-09T11:14:00Z</dcterms:created>
  <dcterms:modified xsi:type="dcterms:W3CDTF">2021-11-10T13:47:00Z</dcterms:modified>
</cp:coreProperties>
</file>