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ADD9C" w14:textId="56CBAC8C" w:rsidR="003C60A5" w:rsidRPr="00E75510" w:rsidRDefault="003E7BF8" w:rsidP="00FD5749">
      <w:pPr>
        <w:pStyle w:val="Nincstrkz"/>
        <w:rPr>
          <w:sz w:val="20"/>
          <w:szCs w:val="22"/>
        </w:rPr>
      </w:pPr>
      <w:r w:rsidRPr="00E75510">
        <w:rPr>
          <w:noProof/>
          <w:lang w:bidi="ar-SA"/>
        </w:rPr>
        <w:drawing>
          <wp:inline distT="0" distB="0" distL="0" distR="0" wp14:anchorId="5EA76AC6" wp14:editId="57B807B1">
            <wp:extent cx="3870960" cy="53496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3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5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A671" w14:textId="77777777" w:rsidR="003E7BF8" w:rsidRPr="00E75510" w:rsidRDefault="003E7BF8" w:rsidP="003E7BF8">
      <w:pPr>
        <w:pStyle w:val="Alcm"/>
        <w:ind w:left="0" w:firstLine="0"/>
        <w:jc w:val="center"/>
        <w:rPr>
          <w:color w:val="auto"/>
          <w:sz w:val="20"/>
          <w:szCs w:val="22"/>
        </w:rPr>
      </w:pPr>
      <w:r w:rsidRPr="00E75510">
        <w:rPr>
          <w:color w:val="auto"/>
          <w:sz w:val="20"/>
          <w:szCs w:val="22"/>
        </w:rPr>
        <w:t>EFOP-3.3.6-17-2017-00013 Természettudományos élménypedagógiai programkínálat és természettudományos élményközpontok fejlesztése</w:t>
      </w:r>
    </w:p>
    <w:p w14:paraId="537130D0" w14:textId="77777777" w:rsidR="003E7BF8" w:rsidRPr="00E75510" w:rsidRDefault="003E7BF8" w:rsidP="003E7BF8">
      <w:pPr>
        <w:ind w:left="0"/>
        <w:jc w:val="center"/>
        <w:rPr>
          <w:color w:val="auto"/>
          <w:sz w:val="22"/>
        </w:rPr>
      </w:pPr>
    </w:p>
    <w:p w14:paraId="43095890" w14:textId="77777777" w:rsidR="007C7140" w:rsidRDefault="007C7140" w:rsidP="007C7140">
      <w:pPr>
        <w:spacing w:after="0" w:line="240" w:lineRule="auto"/>
        <w:ind w:left="425"/>
        <w:jc w:val="center"/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440EB"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Legyen élmény a tanulás</w:t>
      </w:r>
      <w:r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14:paraId="589759CA" w14:textId="77777777" w:rsidR="007C7140" w:rsidRDefault="007C7140" w:rsidP="007C7140">
      <w:pPr>
        <w:spacing w:after="0" w:line="240" w:lineRule="auto"/>
        <w:ind w:left="425"/>
        <w:jc w:val="center"/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15C6D2E" w14:textId="77777777" w:rsidR="007C7140" w:rsidRPr="000440EB" w:rsidRDefault="007C7140" w:rsidP="007C7140">
      <w:pPr>
        <w:spacing w:after="0" w:line="240" w:lineRule="auto"/>
        <w:ind w:left="425"/>
        <w:jc w:val="center"/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06111"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Időspirál</w:t>
      </w:r>
      <w:r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506111"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élménypedagógiai tanulást segítő tanulói füzet</w:t>
      </w:r>
    </w:p>
    <w:p w14:paraId="7711C373" w14:textId="77777777" w:rsidR="003E7BF8" w:rsidRPr="00E75510" w:rsidRDefault="003E7BF8" w:rsidP="003E7BF8">
      <w:pPr>
        <w:ind w:left="0" w:firstLine="0"/>
        <w:rPr>
          <w:color w:val="auto"/>
          <w:lang w:bidi="ar-SA"/>
        </w:rPr>
      </w:pPr>
    </w:p>
    <w:p w14:paraId="000DFC6B" w14:textId="1739A326" w:rsidR="0018102D" w:rsidRPr="001F306D" w:rsidRDefault="001F306D" w:rsidP="00890934">
      <w:pPr>
        <w:pStyle w:val="Cm"/>
        <w:ind w:left="0" w:firstLine="0"/>
        <w:jc w:val="center"/>
        <w:rPr>
          <w:color w:val="auto"/>
          <w:sz w:val="36"/>
          <w:szCs w:val="36"/>
        </w:rPr>
      </w:pPr>
      <w:r w:rsidRPr="001F306D">
        <w:rPr>
          <w:color w:val="auto"/>
          <w:sz w:val="36"/>
          <w:szCs w:val="36"/>
        </w:rPr>
        <w:t>Az űrállomások története</w:t>
      </w:r>
    </w:p>
    <w:p w14:paraId="34C5D0DC" w14:textId="77777777" w:rsidR="001F306D" w:rsidRDefault="001F306D" w:rsidP="00890934">
      <w:pPr>
        <w:spacing w:after="0" w:line="240" w:lineRule="auto"/>
        <w:ind w:left="0" w:firstLine="0"/>
        <w:jc w:val="center"/>
        <w:rPr>
          <w:color w:val="auto"/>
          <w:sz w:val="22"/>
        </w:rPr>
      </w:pPr>
    </w:p>
    <w:p w14:paraId="4C7A7949" w14:textId="5915E2A3" w:rsidR="0018102D" w:rsidRPr="00E75510" w:rsidRDefault="001F306D" w:rsidP="00890934">
      <w:pPr>
        <w:spacing w:after="0" w:line="240" w:lineRule="auto"/>
        <w:ind w:left="0" w:firstLine="0"/>
        <w:jc w:val="center"/>
        <w:rPr>
          <w:color w:val="auto"/>
          <w:sz w:val="22"/>
        </w:rPr>
      </w:pPr>
      <w:r>
        <w:rPr>
          <w:color w:val="auto"/>
          <w:sz w:val="22"/>
        </w:rPr>
        <w:t>Rakéták a tudomány szolgálatában</w:t>
      </w:r>
    </w:p>
    <w:p w14:paraId="118BBFF6" w14:textId="30E8E07C" w:rsidR="0018102D" w:rsidRPr="00E75510" w:rsidRDefault="001F306D" w:rsidP="00890934">
      <w:pPr>
        <w:spacing w:after="0" w:line="240" w:lineRule="auto"/>
        <w:ind w:left="0" w:firstLine="0"/>
        <w:jc w:val="center"/>
        <w:rPr>
          <w:color w:val="auto"/>
          <w:sz w:val="22"/>
        </w:rPr>
      </w:pPr>
      <w:r>
        <w:rPr>
          <w:color w:val="auto"/>
          <w:sz w:val="22"/>
        </w:rPr>
        <w:t>Űreszközök a Föld körül</w:t>
      </w:r>
    </w:p>
    <w:p w14:paraId="394FFD0F" w14:textId="01976C03" w:rsidR="0018102D" w:rsidRDefault="001F306D" w:rsidP="00890934">
      <w:pPr>
        <w:spacing w:after="0" w:line="240" w:lineRule="auto"/>
        <w:ind w:left="0" w:firstLine="0"/>
        <w:jc w:val="center"/>
        <w:rPr>
          <w:color w:val="auto"/>
          <w:sz w:val="22"/>
        </w:rPr>
      </w:pPr>
      <w:r>
        <w:rPr>
          <w:color w:val="auto"/>
          <w:sz w:val="22"/>
        </w:rPr>
        <w:t>Űrállomások, égi laboratóriumok</w:t>
      </w:r>
    </w:p>
    <w:p w14:paraId="03653D7C" w14:textId="23B9B0D9" w:rsidR="00A842E0" w:rsidRPr="00E75510" w:rsidRDefault="001F306D" w:rsidP="00890934">
      <w:pPr>
        <w:spacing w:after="0" w:line="240" w:lineRule="auto"/>
        <w:ind w:left="0" w:firstLine="0"/>
        <w:jc w:val="center"/>
        <w:rPr>
          <w:color w:val="auto"/>
          <w:sz w:val="22"/>
        </w:rPr>
      </w:pPr>
      <w:r>
        <w:rPr>
          <w:color w:val="auto"/>
          <w:sz w:val="22"/>
        </w:rPr>
        <w:t>Az űrállomások jövője</w:t>
      </w:r>
    </w:p>
    <w:p w14:paraId="7E9E5A04" w14:textId="77777777" w:rsidR="0018102D" w:rsidRPr="00E75510" w:rsidRDefault="0018102D" w:rsidP="00890934">
      <w:pPr>
        <w:ind w:left="0"/>
        <w:rPr>
          <w:color w:val="auto"/>
        </w:rPr>
      </w:pPr>
      <w:r w:rsidRPr="00E75510">
        <w:rPr>
          <w:color w:val="auto"/>
        </w:rPr>
        <w:br w:type="page"/>
      </w:r>
    </w:p>
    <w:p w14:paraId="6BA822FE" w14:textId="77777777" w:rsidR="003E7BF8" w:rsidRPr="00E75510" w:rsidRDefault="003E7BF8" w:rsidP="003E7BF8">
      <w:pPr>
        <w:pStyle w:val="Cmzettneve"/>
        <w:jc w:val="center"/>
        <w:rPr>
          <w:rFonts w:ascii="Monotype Corsiva" w:hAnsi="Monotype Corsiva" w:cs="Calibri"/>
          <w:sz w:val="16"/>
          <w:szCs w:val="16"/>
        </w:rPr>
      </w:pPr>
      <w:r w:rsidRPr="00E75510">
        <w:rPr>
          <w:rFonts w:ascii="Monotype Corsiva" w:hAnsi="Monotype Corsiva"/>
          <w:sz w:val="40"/>
          <w:szCs w:val="40"/>
        </w:rPr>
        <w:lastRenderedPageBreak/>
        <w:t>Bevezet</w:t>
      </w:r>
      <w:r w:rsidRPr="00E75510">
        <w:rPr>
          <w:rFonts w:ascii="Monotype Corsiva" w:hAnsi="Monotype Corsiva" w:cs="Calibri"/>
          <w:sz w:val="40"/>
          <w:szCs w:val="40"/>
        </w:rPr>
        <w:t>ő</w:t>
      </w:r>
    </w:p>
    <w:p w14:paraId="2C53636F" w14:textId="77777777" w:rsidR="003E7BF8" w:rsidRPr="00E75510" w:rsidRDefault="003E7BF8" w:rsidP="003E7BF8">
      <w:pPr>
        <w:rPr>
          <w:color w:val="auto"/>
          <w:sz w:val="20"/>
          <w:szCs w:val="20"/>
        </w:rPr>
      </w:pPr>
    </w:p>
    <w:p w14:paraId="161A683A" w14:textId="77777777" w:rsidR="003E7BF8" w:rsidRPr="00E75510" w:rsidRDefault="003E7BF8" w:rsidP="003E7BF8">
      <w:pPr>
        <w:keepNext/>
        <w:framePr w:dropCap="drop" w:lines="3" w:wrap="around" w:vAnchor="text" w:hAnchor="text"/>
        <w:spacing w:after="0" w:line="793" w:lineRule="exact"/>
        <w:textAlignment w:val="baseline"/>
        <w:rPr>
          <w:noProof/>
          <w:color w:val="auto"/>
          <w:position w:val="-10"/>
          <w:sz w:val="95"/>
        </w:rPr>
      </w:pPr>
      <w:r w:rsidRPr="00E75510">
        <w:rPr>
          <w:color w:val="auto"/>
          <w:position w:val="-10"/>
          <w:sz w:val="95"/>
          <w:szCs w:val="20"/>
        </w:rPr>
        <w:t>A</w:t>
      </w:r>
    </w:p>
    <w:p w14:paraId="0E1D36D1" w14:textId="77777777" w:rsidR="003E7BF8" w:rsidRPr="00964D25" w:rsidRDefault="003E7BF8" w:rsidP="003E7BF8">
      <w:pPr>
        <w:spacing w:after="0"/>
        <w:ind w:left="425"/>
        <w:rPr>
          <w:color w:val="auto"/>
          <w:sz w:val="22"/>
          <w:szCs w:val="22"/>
        </w:rPr>
      </w:pPr>
      <w:r w:rsidRPr="00964D25">
        <w:rPr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833344" behindDoc="1" locked="0" layoutInCell="1" allowOverlap="1" wp14:anchorId="1E6FDA9C" wp14:editId="442261CC">
            <wp:simplePos x="0" y="0"/>
            <wp:positionH relativeFrom="column">
              <wp:posOffset>2785110</wp:posOffset>
            </wp:positionH>
            <wp:positionV relativeFrom="paragraph">
              <wp:posOffset>22225</wp:posOffset>
            </wp:positionV>
            <wp:extent cx="1261856" cy="1895475"/>
            <wp:effectExtent l="228600" t="190500" r="433705" b="390525"/>
            <wp:wrapTight wrapText="bothSides">
              <wp:wrapPolygon edited="0">
                <wp:start x="838" y="-1609"/>
                <wp:lineTo x="-2999" y="-936"/>
                <wp:lineTo x="-2693" y="19976"/>
                <wp:lineTo x="-1560" y="23394"/>
                <wp:lineTo x="16692" y="25097"/>
                <wp:lineTo x="17077" y="25509"/>
                <wp:lineTo x="24221" y="25066"/>
                <wp:lineTo x="24485" y="24614"/>
                <wp:lineTo x="27370" y="21819"/>
                <wp:lineTo x="27518" y="4150"/>
                <wp:lineTo x="27026" y="-1707"/>
                <wp:lineTo x="21030" y="-2425"/>
                <wp:lineTo x="7981" y="-2052"/>
                <wp:lineTo x="838" y="-1609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9201">
                      <a:off x="0" y="0"/>
                      <a:ext cx="1261856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64D25">
        <w:rPr>
          <w:color w:val="auto"/>
          <w:sz w:val="22"/>
          <w:szCs w:val="22"/>
        </w:rPr>
        <w:t>különböző</w:t>
      </w:r>
      <w:proofErr w:type="gramEnd"/>
      <w:r w:rsidRPr="00964D25">
        <w:rPr>
          <w:color w:val="auto"/>
          <w:sz w:val="22"/>
          <w:szCs w:val="22"/>
        </w:rPr>
        <w:t xml:space="preserve"> nemzetközi oktatási felmérések hazai eredményeiből jól látható, hogy fontos és sürgető feladat a természettudományos oktatás eredményességének, minőségének javítása. Ennek érdekében elkerülhetetlen a természettudományok iránti érdeklődés felkeltése, az e körbe tartozó tantárgyak megszerettetése. </w:t>
      </w:r>
    </w:p>
    <w:p w14:paraId="11CC96D1" w14:textId="633A1395" w:rsidR="003E7BF8" w:rsidRPr="00964D25" w:rsidRDefault="003E7BF8" w:rsidP="003E7BF8">
      <w:pPr>
        <w:spacing w:after="0"/>
        <w:ind w:left="425"/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 xml:space="preserve">Küldetésünk és </w:t>
      </w:r>
      <w:proofErr w:type="spellStart"/>
      <w:r w:rsidRPr="00964D25">
        <w:rPr>
          <w:color w:val="auto"/>
          <w:sz w:val="22"/>
          <w:szCs w:val="22"/>
        </w:rPr>
        <w:t>koncepciónk</w:t>
      </w:r>
      <w:proofErr w:type="spellEnd"/>
      <w:r w:rsidRPr="00964D25">
        <w:rPr>
          <w:color w:val="auto"/>
          <w:sz w:val="22"/>
          <w:szCs w:val="22"/>
        </w:rPr>
        <w:t xml:space="preserve"> lényege, hogy a modern infokommunikációs eszközökön felnőtt diákok érdeklődését épp a saját világukon keresztül, sőt talán a még fejlettebb eszközök használatával igyekezzünk fe</w:t>
      </w:r>
      <w:r w:rsidR="004341B9" w:rsidRPr="00964D25">
        <w:rPr>
          <w:color w:val="auto"/>
          <w:sz w:val="22"/>
          <w:szCs w:val="22"/>
        </w:rPr>
        <w:t>lkelten</w:t>
      </w:r>
      <w:r w:rsidRPr="00964D25">
        <w:rPr>
          <w:color w:val="auto"/>
          <w:sz w:val="22"/>
          <w:szCs w:val="22"/>
        </w:rPr>
        <w:t>i, ezáltal is közelebb hozva hozzájuk a tudás magasztos pátoszát.</w:t>
      </w:r>
    </w:p>
    <w:p w14:paraId="70C28DD0" w14:textId="4121D75A" w:rsidR="003E7BF8" w:rsidRPr="00964D25" w:rsidRDefault="003E7BF8" w:rsidP="003E7BF8">
      <w:pPr>
        <w:spacing w:after="0"/>
        <w:ind w:left="425"/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 xml:space="preserve">A hozzánk látogatók újszerű és modern, mondhatni „kortárs” módon juthatnak ismeretekhez. Programunk garancia arra, hogy </w:t>
      </w:r>
      <w:proofErr w:type="spellStart"/>
      <w:r w:rsidRPr="00964D25">
        <w:rPr>
          <w:color w:val="auto"/>
          <w:sz w:val="22"/>
          <w:szCs w:val="22"/>
        </w:rPr>
        <w:t>felkeltse</w:t>
      </w:r>
      <w:proofErr w:type="spellEnd"/>
      <w:r w:rsidRPr="00964D25">
        <w:rPr>
          <w:color w:val="auto"/>
          <w:sz w:val="22"/>
          <w:szCs w:val="22"/>
        </w:rPr>
        <w:t xml:space="preserve"> a fiatalok érdeklődését a természettudományok iránt, </w:t>
      </w:r>
      <w:r w:rsidR="00B87751" w:rsidRPr="00964D25">
        <w:rPr>
          <w:color w:val="auto"/>
          <w:sz w:val="22"/>
          <w:szCs w:val="22"/>
        </w:rPr>
        <w:t xml:space="preserve">és </w:t>
      </w:r>
      <w:r w:rsidRPr="00964D25">
        <w:rPr>
          <w:color w:val="auto"/>
          <w:sz w:val="22"/>
          <w:szCs w:val="22"/>
        </w:rPr>
        <w:t>teszi ezt újszerű módon, felhasználva a tudomány, az oktatásmódszertan és a technika legfejlettebb eszközeit és módszereit mindehhez.</w:t>
      </w:r>
    </w:p>
    <w:p w14:paraId="72C7661C" w14:textId="77777777" w:rsidR="003E7BF8" w:rsidRPr="00964D25" w:rsidRDefault="003E7BF8" w:rsidP="003E7BF8">
      <w:pPr>
        <w:spacing w:after="160" w:line="259" w:lineRule="auto"/>
        <w:ind w:left="0" w:firstLine="0"/>
        <w:jc w:val="left"/>
        <w:rPr>
          <w:color w:val="auto"/>
          <w:sz w:val="20"/>
          <w:szCs w:val="20"/>
        </w:rPr>
      </w:pPr>
      <w:r w:rsidRPr="00964D25">
        <w:rPr>
          <w:color w:val="auto"/>
          <w:sz w:val="20"/>
          <w:szCs w:val="20"/>
        </w:rPr>
        <w:br w:type="page"/>
      </w:r>
    </w:p>
    <w:p w14:paraId="66A5429F" w14:textId="77777777" w:rsidR="003E7BF8" w:rsidRPr="00964D25" w:rsidRDefault="003E7BF8" w:rsidP="003E7BF8">
      <w:pPr>
        <w:spacing w:after="0" w:line="240" w:lineRule="auto"/>
        <w:ind w:left="425"/>
        <w:rPr>
          <w:color w:val="auto"/>
          <w:sz w:val="20"/>
          <w:szCs w:val="20"/>
        </w:rPr>
      </w:pPr>
    </w:p>
    <w:p w14:paraId="6CF9B0BD" w14:textId="77777777" w:rsidR="003E7BF8" w:rsidRPr="00964D25" w:rsidRDefault="003E7BF8" w:rsidP="003E7BF8">
      <w:pPr>
        <w:pStyle w:val="Cmzettneve"/>
        <w:spacing w:line="276" w:lineRule="auto"/>
        <w:jc w:val="center"/>
        <w:rPr>
          <w:rFonts w:ascii="Century Gothic" w:eastAsia="Century Gothic" w:hAnsi="Century Gothic" w:cs="Century Gothic"/>
          <w:i/>
          <w:lang w:eastAsia="hu-HU" w:bidi="hu-HU"/>
        </w:rPr>
      </w:pPr>
      <w:r w:rsidRPr="00964D25">
        <w:rPr>
          <w:rFonts w:ascii="Century Gothic" w:eastAsia="Century Gothic" w:hAnsi="Century Gothic" w:cs="Century Gothic"/>
          <w:i/>
          <w:lang w:eastAsia="hu-HU" w:bidi="hu-HU"/>
        </w:rPr>
        <w:t>A tanulói füzet célja</w:t>
      </w:r>
    </w:p>
    <w:p w14:paraId="41FE40D7" w14:textId="77777777" w:rsidR="003E7BF8" w:rsidRPr="00964D25" w:rsidRDefault="003E7BF8" w:rsidP="003E7BF8">
      <w:pPr>
        <w:rPr>
          <w:color w:val="auto"/>
          <w:sz w:val="22"/>
          <w:szCs w:val="22"/>
        </w:rPr>
      </w:pPr>
    </w:p>
    <w:p w14:paraId="4A4F5FED" w14:textId="77777777" w:rsidR="00B87751" w:rsidRPr="00964D25" w:rsidRDefault="00B87751" w:rsidP="00B87751">
      <w:pPr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>Az egyedi tanulói füzet további támogatást nyújt, az Időspirál élményközpontban az élménypedagógiára támaszkodva megvalósított foglalkozások oktatási anyagainak, és a feldolgozott természettudományos témák tanulásához, ismeretelsajátításához.</w:t>
      </w:r>
    </w:p>
    <w:p w14:paraId="704A0A58" w14:textId="77777777" w:rsidR="003E7BF8" w:rsidRPr="00964D25" w:rsidRDefault="003E7BF8" w:rsidP="003E7BF8">
      <w:pPr>
        <w:spacing w:after="0"/>
        <w:rPr>
          <w:color w:val="auto"/>
          <w:sz w:val="22"/>
          <w:szCs w:val="22"/>
        </w:rPr>
      </w:pPr>
      <w:r w:rsidRPr="00964D25">
        <w:rPr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834368" behindDoc="1" locked="0" layoutInCell="1" allowOverlap="1" wp14:anchorId="760EA1C1" wp14:editId="2A60505E">
            <wp:simplePos x="0" y="0"/>
            <wp:positionH relativeFrom="column">
              <wp:posOffset>-28575</wp:posOffset>
            </wp:positionH>
            <wp:positionV relativeFrom="paragraph">
              <wp:posOffset>154305</wp:posOffset>
            </wp:positionV>
            <wp:extent cx="1504950" cy="1442720"/>
            <wp:effectExtent l="171450" t="152400" r="361950" b="367030"/>
            <wp:wrapTight wrapText="bothSides">
              <wp:wrapPolygon edited="0">
                <wp:start x="1094" y="-2282"/>
                <wp:lineTo x="-2461" y="-1711"/>
                <wp:lineTo x="-2461" y="22532"/>
                <wp:lineTo x="273" y="25669"/>
                <wp:lineTo x="2461" y="26810"/>
                <wp:lineTo x="21600" y="26810"/>
                <wp:lineTo x="24061" y="25669"/>
                <wp:lineTo x="26522" y="21391"/>
                <wp:lineTo x="26522" y="2852"/>
                <wp:lineTo x="23241" y="-1426"/>
                <wp:lineTo x="22967" y="-2282"/>
                <wp:lineTo x="1094" y="-2282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9" r="24410"/>
                    <a:stretch/>
                  </pic:blipFill>
                  <pic:spPr bwMode="auto">
                    <a:xfrm>
                      <a:off x="0" y="0"/>
                      <a:ext cx="1504950" cy="144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D25">
        <w:rPr>
          <w:color w:val="auto"/>
          <w:sz w:val="22"/>
          <w:szCs w:val="22"/>
        </w:rPr>
        <w:t xml:space="preserve">Az alábbi dokumentumban ezt kívánjuk megvalósítani. </w:t>
      </w:r>
    </w:p>
    <w:p w14:paraId="637BBC71" w14:textId="77777777" w:rsidR="003E7BF8" w:rsidRPr="00964D25" w:rsidRDefault="003E7BF8" w:rsidP="003E7BF8">
      <w:pPr>
        <w:spacing w:after="0"/>
        <w:rPr>
          <w:color w:val="auto"/>
          <w:sz w:val="22"/>
          <w:szCs w:val="22"/>
        </w:rPr>
      </w:pPr>
    </w:p>
    <w:p w14:paraId="1CF9193D" w14:textId="77777777" w:rsidR="003E7BF8" w:rsidRPr="00964D25" w:rsidRDefault="003E7BF8" w:rsidP="003E7BF8">
      <w:pPr>
        <w:spacing w:after="0"/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>Jó felfedezést kívánunk!</w:t>
      </w:r>
    </w:p>
    <w:p w14:paraId="1B49F900" w14:textId="77777777" w:rsidR="003E7BF8" w:rsidRPr="00964D25" w:rsidRDefault="003E7BF8" w:rsidP="003E7BF8">
      <w:pPr>
        <w:spacing w:after="0"/>
        <w:ind w:left="3119"/>
        <w:jc w:val="center"/>
        <w:rPr>
          <w:color w:val="auto"/>
          <w:sz w:val="22"/>
          <w:szCs w:val="22"/>
        </w:rPr>
      </w:pPr>
    </w:p>
    <w:p w14:paraId="7FE2458B" w14:textId="77777777" w:rsidR="003E7BF8" w:rsidRPr="00964D25" w:rsidRDefault="003E7BF8" w:rsidP="003E7BF8">
      <w:pPr>
        <w:spacing w:after="0"/>
        <w:ind w:left="3119"/>
        <w:jc w:val="center"/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 xml:space="preserve">Walterné </w:t>
      </w:r>
      <w:proofErr w:type="spellStart"/>
      <w:r w:rsidRPr="00964D25">
        <w:rPr>
          <w:color w:val="auto"/>
          <w:sz w:val="22"/>
          <w:szCs w:val="22"/>
        </w:rPr>
        <w:t>Böngyik</w:t>
      </w:r>
      <w:proofErr w:type="spellEnd"/>
      <w:r w:rsidRPr="00964D25">
        <w:rPr>
          <w:color w:val="auto"/>
          <w:sz w:val="22"/>
          <w:szCs w:val="22"/>
        </w:rPr>
        <w:t xml:space="preserve"> Terézia</w:t>
      </w:r>
    </w:p>
    <w:p w14:paraId="2692EFD1" w14:textId="77777777" w:rsidR="003E7BF8" w:rsidRPr="00964D25" w:rsidRDefault="003E7BF8" w:rsidP="003E7BF8">
      <w:pPr>
        <w:spacing w:after="0"/>
        <w:ind w:left="3119"/>
        <w:jc w:val="center"/>
        <w:rPr>
          <w:color w:val="auto"/>
          <w:sz w:val="22"/>
          <w:szCs w:val="22"/>
        </w:rPr>
      </w:pPr>
      <w:proofErr w:type="gramStart"/>
      <w:r w:rsidRPr="00964D25">
        <w:rPr>
          <w:color w:val="auto"/>
          <w:sz w:val="22"/>
          <w:szCs w:val="22"/>
        </w:rPr>
        <w:t>alapítványi</w:t>
      </w:r>
      <w:proofErr w:type="gramEnd"/>
      <w:r w:rsidRPr="00964D25">
        <w:rPr>
          <w:color w:val="auto"/>
          <w:sz w:val="22"/>
          <w:szCs w:val="22"/>
        </w:rPr>
        <w:t xml:space="preserve"> elnök</w:t>
      </w:r>
    </w:p>
    <w:p w14:paraId="6E06E463" w14:textId="77777777" w:rsidR="003E7BF8" w:rsidRPr="00964D25" w:rsidRDefault="003E7BF8" w:rsidP="003E7BF8">
      <w:pPr>
        <w:spacing w:after="160" w:line="259" w:lineRule="auto"/>
        <w:ind w:left="0" w:firstLine="0"/>
        <w:jc w:val="left"/>
        <w:rPr>
          <w:color w:val="auto"/>
          <w:sz w:val="22"/>
        </w:rPr>
      </w:pPr>
    </w:p>
    <w:p w14:paraId="1974A466" w14:textId="77777777" w:rsidR="003E7BF8" w:rsidRPr="00964D25" w:rsidRDefault="003E7BF8" w:rsidP="003E7BF8">
      <w:pPr>
        <w:spacing w:after="160" w:line="259" w:lineRule="auto"/>
        <w:ind w:left="0" w:firstLine="0"/>
        <w:jc w:val="left"/>
        <w:rPr>
          <w:rFonts w:ascii="Monotype Corsiva" w:eastAsiaTheme="minorHAnsi" w:hAnsi="Monotype Corsiva" w:cstheme="minorBidi"/>
          <w:b/>
          <w:color w:val="auto"/>
          <w:sz w:val="40"/>
          <w:szCs w:val="40"/>
          <w:lang w:eastAsia="en-US" w:bidi="ar-SA"/>
        </w:rPr>
      </w:pPr>
      <w:bookmarkStart w:id="0" w:name="_Toc17365010"/>
      <w:r w:rsidRPr="00964D25">
        <w:rPr>
          <w:rFonts w:ascii="Monotype Corsiva" w:hAnsi="Monotype Corsiva"/>
          <w:color w:val="auto"/>
          <w:sz w:val="40"/>
          <w:szCs w:val="40"/>
        </w:rPr>
        <w:br w:type="page"/>
      </w:r>
    </w:p>
    <w:p w14:paraId="2AD3AF67" w14:textId="77777777" w:rsidR="003E7BF8" w:rsidRPr="00964D25" w:rsidRDefault="003E7BF8" w:rsidP="003E7BF8">
      <w:pPr>
        <w:pStyle w:val="Cmzettneve"/>
        <w:jc w:val="center"/>
        <w:rPr>
          <w:rFonts w:ascii="Monotype Corsiva" w:hAnsi="Monotype Corsiva"/>
          <w:sz w:val="40"/>
          <w:szCs w:val="40"/>
        </w:rPr>
      </w:pPr>
      <w:r w:rsidRPr="00964D25">
        <w:rPr>
          <w:rFonts w:ascii="Monotype Corsiva" w:hAnsi="Monotype Corsiva"/>
          <w:sz w:val="40"/>
          <w:szCs w:val="40"/>
        </w:rPr>
        <w:lastRenderedPageBreak/>
        <w:t>Tananyagok</w:t>
      </w:r>
      <w:bookmarkEnd w:id="0"/>
    </w:p>
    <w:p w14:paraId="15FCCDCC" w14:textId="77777777" w:rsidR="003E7BF8" w:rsidRPr="00964D25" w:rsidRDefault="003E7BF8" w:rsidP="003E7BF8">
      <w:pPr>
        <w:ind w:left="0" w:firstLine="0"/>
        <w:jc w:val="center"/>
        <w:rPr>
          <w:color w:val="auto"/>
          <w:sz w:val="20"/>
          <w:szCs w:val="20"/>
        </w:rPr>
      </w:pPr>
      <w:r w:rsidRPr="00964D25">
        <w:rPr>
          <w:color w:val="auto"/>
          <w:sz w:val="22"/>
          <w:szCs w:val="22"/>
        </w:rPr>
        <w:t>Az Élményközpont tananyagai négy fő témakört ölelnek fel:</w:t>
      </w:r>
      <w:r w:rsidRPr="00964D25">
        <w:rPr>
          <w:color w:val="auto"/>
          <w:sz w:val="20"/>
          <w:szCs w:val="20"/>
        </w:rPr>
        <w:t xml:space="preserve"> </w:t>
      </w:r>
      <w:r w:rsidRPr="00964D25">
        <w:rPr>
          <w:noProof/>
          <w:color w:val="auto"/>
          <w:lang w:bidi="ar-SA"/>
        </w:rPr>
        <w:drawing>
          <wp:inline distT="0" distB="0" distL="0" distR="0" wp14:anchorId="4BF7E550" wp14:editId="00250CA0">
            <wp:extent cx="3116580" cy="208026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0EE37209" w14:textId="588491F8" w:rsidR="003E7BF8" w:rsidRPr="00964D25" w:rsidRDefault="00FD5749" w:rsidP="003E7BF8">
      <w:p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Az űrállomások története</w:t>
      </w:r>
    </w:p>
    <w:p w14:paraId="3F29073E" w14:textId="57D10AC9" w:rsidR="003E7BF8" w:rsidRPr="00964D25" w:rsidRDefault="00602226" w:rsidP="003E7BF8">
      <w:pPr>
        <w:ind w:left="0" w:firstLine="42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Ebben a témában, építve a csillagászattörténeti és az űrkutatással kapcsolatos ismeretekre</w:t>
      </w:r>
      <w:r w:rsidR="00500F71">
        <w:rPr>
          <w:color w:val="auto"/>
          <w:sz w:val="22"/>
          <w:szCs w:val="22"/>
        </w:rPr>
        <w:t>, egy olyan technikai megoldás fejlődését követhetjük nyomon, ami lehetővé tette az emberiség számára, hogy folyamatosan jelen legyen a világűrben, hogy megfelelő rálátással, folyamatosan megfigyelhesse a Föld természeti folyamatait, az Univerzumot, és az emberi szervezet változásait a kozmikus térben</w:t>
      </w:r>
      <w:r w:rsidR="003E7BF8" w:rsidRPr="00964D25">
        <w:rPr>
          <w:color w:val="auto"/>
          <w:sz w:val="22"/>
          <w:szCs w:val="22"/>
        </w:rPr>
        <w:t xml:space="preserve">. </w:t>
      </w:r>
    </w:p>
    <w:p w14:paraId="3ECB5F17" w14:textId="7B0768EB" w:rsidR="003E7BF8" w:rsidRPr="00964D25" w:rsidRDefault="003E7BF8" w:rsidP="003E7BF8">
      <w:pPr>
        <w:ind w:left="0" w:firstLine="426"/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 xml:space="preserve">Ebben a füzetben </w:t>
      </w:r>
      <w:r w:rsidR="0028627E" w:rsidRPr="00964D25">
        <w:rPr>
          <w:color w:val="auto"/>
          <w:sz w:val="22"/>
          <w:szCs w:val="22"/>
        </w:rPr>
        <w:t xml:space="preserve">az </w:t>
      </w:r>
      <w:r w:rsidR="00602226">
        <w:rPr>
          <w:color w:val="auto"/>
          <w:sz w:val="22"/>
          <w:szCs w:val="22"/>
        </w:rPr>
        <w:t>űrállomások alkalmazásának fejlődés</w:t>
      </w:r>
      <w:r w:rsidRPr="00964D25">
        <w:rPr>
          <w:color w:val="auto"/>
          <w:sz w:val="22"/>
          <w:szCs w:val="22"/>
        </w:rPr>
        <w:t>történ</w:t>
      </w:r>
      <w:r w:rsidR="00602226">
        <w:rPr>
          <w:color w:val="auto"/>
          <w:sz w:val="22"/>
          <w:szCs w:val="22"/>
        </w:rPr>
        <w:t xml:space="preserve">etébe </w:t>
      </w:r>
      <w:r w:rsidRPr="00964D25">
        <w:rPr>
          <w:color w:val="auto"/>
          <w:sz w:val="22"/>
          <w:szCs w:val="22"/>
        </w:rPr>
        <w:t>k</w:t>
      </w:r>
      <w:r w:rsidR="00602226">
        <w:rPr>
          <w:color w:val="auto"/>
          <w:sz w:val="22"/>
          <w:szCs w:val="22"/>
        </w:rPr>
        <w:t xml:space="preserve">apunk </w:t>
      </w:r>
      <w:r w:rsidRPr="00964D25">
        <w:rPr>
          <w:color w:val="auto"/>
          <w:sz w:val="22"/>
          <w:szCs w:val="22"/>
        </w:rPr>
        <w:t>betekintés.</w:t>
      </w:r>
    </w:p>
    <w:p w14:paraId="345DD5E5" w14:textId="77777777" w:rsidR="003E7BF8" w:rsidRPr="00964D25" w:rsidRDefault="003E7BF8" w:rsidP="00890934">
      <w:pPr>
        <w:spacing w:after="160" w:line="259" w:lineRule="auto"/>
        <w:ind w:left="0" w:firstLine="0"/>
        <w:jc w:val="left"/>
        <w:rPr>
          <w:color w:val="auto"/>
          <w:sz w:val="22"/>
        </w:rPr>
      </w:pPr>
    </w:p>
    <w:p w14:paraId="668F2E7C" w14:textId="0569513A" w:rsidR="0018102D" w:rsidRPr="00964D25" w:rsidRDefault="0018102D" w:rsidP="00890934">
      <w:pPr>
        <w:spacing w:after="160" w:line="259" w:lineRule="auto"/>
        <w:ind w:left="0" w:firstLine="0"/>
        <w:jc w:val="left"/>
        <w:rPr>
          <w:color w:val="auto"/>
          <w:sz w:val="22"/>
        </w:rPr>
      </w:pPr>
      <w:r w:rsidRPr="00964D25">
        <w:rPr>
          <w:color w:val="auto"/>
          <w:sz w:val="22"/>
        </w:rPr>
        <w:br w:type="page"/>
      </w:r>
    </w:p>
    <w:p w14:paraId="1DF72650" w14:textId="4C8803DE" w:rsidR="0018102D" w:rsidRPr="00AA1213" w:rsidRDefault="00A7056F" w:rsidP="00376721">
      <w:pPr>
        <w:pStyle w:val="cmsor10"/>
        <w:spacing w:after="0"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Űrállomások</w:t>
      </w:r>
    </w:p>
    <w:p w14:paraId="296703AC" w14:textId="77777777" w:rsidR="00A7056F" w:rsidRPr="00A7056F" w:rsidRDefault="00A7056F" w:rsidP="00D007E1">
      <w:pPr>
        <w:spacing w:before="100" w:beforeAutospacing="1" w:after="100" w:afterAutospacing="1" w:line="240" w:lineRule="auto"/>
        <w:ind w:left="0" w:firstLine="0"/>
        <w:rPr>
          <w:rFonts w:eastAsia="Times New Roman" w:cs="Arial"/>
          <w:b/>
          <w:color w:val="000000"/>
          <w:sz w:val="22"/>
          <w:szCs w:val="22"/>
        </w:rPr>
      </w:pPr>
      <w:r w:rsidRPr="00A7056F">
        <w:rPr>
          <w:rFonts w:eastAsia="Times New Roman" w:cs="Arial"/>
          <w:b/>
          <w:color w:val="000000"/>
          <w:sz w:val="22"/>
          <w:szCs w:val="22"/>
        </w:rPr>
        <w:t>Rakétahajtómű</w:t>
      </w:r>
    </w:p>
    <w:p w14:paraId="3767E44B" w14:textId="7BF9AA2B" w:rsidR="0027742C" w:rsidRPr="00D007E1" w:rsidRDefault="00BF7AA6" w:rsidP="00D007E1">
      <w:pPr>
        <w:spacing w:before="100" w:beforeAutospacing="1" w:after="100" w:afterAutospacing="1" w:line="240" w:lineRule="auto"/>
        <w:ind w:left="0" w:firstLine="0"/>
        <w:rPr>
          <w:rFonts w:eastAsia="Times New Roman" w:cs="Arial"/>
          <w:color w:val="000000"/>
          <w:sz w:val="22"/>
          <w:szCs w:val="22"/>
        </w:rPr>
      </w:pPr>
      <w:r w:rsidRPr="00057DDE">
        <w:rPr>
          <w:rFonts w:eastAsia="Times New Roman" w:cs="Arial"/>
          <w:color w:val="000000"/>
          <w:sz w:val="22"/>
          <w:szCs w:val="22"/>
        </w:rPr>
        <w:t>A világűr elérése a leg</w:t>
      </w:r>
      <w:r w:rsidRPr="00D007E1">
        <w:rPr>
          <w:rFonts w:eastAsia="Times New Roman" w:cs="Arial"/>
          <w:color w:val="000000"/>
          <w:sz w:val="22"/>
          <w:szCs w:val="22"/>
        </w:rPr>
        <w:t>optimálisabban rakétahajtóművekkel valósítható meg. A rakétában az üzemanyag</w:t>
      </w:r>
      <w:r w:rsidRPr="00057DDE">
        <w:rPr>
          <w:rFonts w:eastAsia="Times New Roman" w:cs="Arial"/>
          <w:color w:val="000000"/>
          <w:sz w:val="22"/>
          <w:szCs w:val="22"/>
        </w:rPr>
        <w:t xml:space="preserve"> egy égéstér</w:t>
      </w:r>
      <w:r w:rsidR="002475E3">
        <w:rPr>
          <w:rFonts w:eastAsia="Times New Roman" w:cs="Arial"/>
          <w:color w:val="000000"/>
          <w:sz w:val="22"/>
          <w:szCs w:val="22"/>
        </w:rPr>
        <w:t>ben elég</w:t>
      </w:r>
      <w:r w:rsidRPr="00D007E1">
        <w:rPr>
          <w:rFonts w:eastAsia="Times New Roman" w:cs="Arial"/>
          <w:color w:val="000000"/>
          <w:sz w:val="22"/>
          <w:szCs w:val="22"/>
        </w:rPr>
        <w:t>, ennek következtében</w:t>
      </w:r>
      <w:r w:rsidRPr="00057DDE">
        <w:rPr>
          <w:rFonts w:eastAsia="Times New Roman" w:cs="Arial"/>
          <w:color w:val="000000"/>
          <w:sz w:val="22"/>
          <w:szCs w:val="22"/>
        </w:rPr>
        <w:t xml:space="preserve"> kitágul és a fúvókán keresztül nagy sebességgel távozik a szabadba. Eközben a rakéta</w:t>
      </w:r>
      <w:r w:rsidR="00133739">
        <w:rPr>
          <w:rFonts w:eastAsia="Times New Roman" w:cs="Arial"/>
          <w:color w:val="000000"/>
          <w:sz w:val="22"/>
          <w:szCs w:val="22"/>
        </w:rPr>
        <w:t xml:space="preserve"> az ellentétes irányba indul el</w:t>
      </w:r>
      <w:r w:rsidRPr="00057DDE">
        <w:rPr>
          <w:rFonts w:eastAsia="Times New Roman" w:cs="Arial"/>
          <w:color w:val="000000"/>
          <w:sz w:val="22"/>
          <w:szCs w:val="22"/>
        </w:rPr>
        <w:t>. A rakéták az égéshez szükséges oxigént is magukkal viszik. Ez ugyan megnöveli a tömegüket, viszont így minden körülmények között képesek üzemelni.</w:t>
      </w:r>
    </w:p>
    <w:p w14:paraId="3998221A" w14:textId="35834F08" w:rsidR="000325CA" w:rsidRDefault="00D007E1" w:rsidP="00376721">
      <w:pPr>
        <w:spacing w:after="0"/>
        <w:ind w:left="0"/>
        <w:jc w:val="center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Hogyan működik egy rakéta</w:t>
      </w:r>
      <w:r w:rsidR="00A61855">
        <w:rPr>
          <w:b/>
          <w:color w:val="auto"/>
          <w:sz w:val="22"/>
          <w:szCs w:val="22"/>
        </w:rPr>
        <w:t>?</w:t>
      </w:r>
    </w:p>
    <w:p w14:paraId="0F0BC7FC" w14:textId="77777777" w:rsidR="00D007E1" w:rsidRDefault="00D007E1" w:rsidP="00376721">
      <w:pPr>
        <w:spacing w:after="0"/>
        <w:ind w:left="0"/>
        <w:jc w:val="center"/>
        <w:rPr>
          <w:b/>
          <w:color w:val="auto"/>
          <w:sz w:val="22"/>
          <w:szCs w:val="22"/>
        </w:rPr>
      </w:pPr>
    </w:p>
    <w:p w14:paraId="1791D6EB" w14:textId="5189DF52" w:rsidR="00D007E1" w:rsidRDefault="00D007E1" w:rsidP="00376721">
      <w:pPr>
        <w:spacing w:after="0"/>
        <w:ind w:left="0"/>
        <w:jc w:val="center"/>
        <w:rPr>
          <w:b/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bidi="ar-SA"/>
        </w:rPr>
        <w:drawing>
          <wp:inline distT="0" distB="0" distL="0" distR="0" wp14:anchorId="31493B03" wp14:editId="279A45B7">
            <wp:extent cx="3969080" cy="2480966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kéta működése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605" cy="251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31E8" w14:textId="68122D6D" w:rsidR="00A61855" w:rsidRPr="00964D25" w:rsidRDefault="00A61855" w:rsidP="00A61855">
      <w:pPr>
        <w:spacing w:after="160" w:line="259" w:lineRule="auto"/>
        <w:ind w:left="0" w:firstLine="0"/>
        <w:jc w:val="center"/>
        <w:rPr>
          <w:color w:val="auto"/>
          <w:sz w:val="18"/>
          <w:szCs w:val="18"/>
        </w:rPr>
      </w:pPr>
      <w:r w:rsidRPr="00964D25">
        <w:rPr>
          <w:noProof/>
          <w:color w:val="auto"/>
          <w:sz w:val="18"/>
          <w:szCs w:val="18"/>
        </w:rPr>
        <w:t xml:space="preserve">1. kép – </w:t>
      </w:r>
      <w:r>
        <w:rPr>
          <w:noProof/>
          <w:color w:val="auto"/>
          <w:sz w:val="18"/>
          <w:szCs w:val="18"/>
        </w:rPr>
        <w:t>a rakéta működése</w:t>
      </w:r>
      <w:r w:rsidRPr="00964D25">
        <w:rPr>
          <w:rStyle w:val="Lbjegyzet-hivatkozs"/>
          <w:noProof/>
          <w:color w:val="auto"/>
          <w:sz w:val="18"/>
          <w:szCs w:val="18"/>
        </w:rPr>
        <w:footnoteReference w:id="1"/>
      </w:r>
    </w:p>
    <w:p w14:paraId="6EDBDDFC" w14:textId="226A76B7" w:rsidR="00D007E1" w:rsidRPr="00D007E1" w:rsidRDefault="00D007E1" w:rsidP="00A61855">
      <w:pPr>
        <w:spacing w:after="0"/>
        <w:ind w:left="0"/>
        <w:rPr>
          <w:color w:val="auto"/>
          <w:sz w:val="18"/>
          <w:szCs w:val="18"/>
        </w:rPr>
      </w:pPr>
    </w:p>
    <w:p w14:paraId="7E43763A" w14:textId="44F6A2C0" w:rsidR="000609FA" w:rsidRPr="0005412E" w:rsidRDefault="00A82697" w:rsidP="0005412E">
      <w:pPr>
        <w:spacing w:before="100" w:beforeAutospacing="1" w:after="100" w:afterAutospacing="1" w:line="240" w:lineRule="auto"/>
        <w:ind w:left="0" w:firstLine="0"/>
        <w:rPr>
          <w:rFonts w:eastAsia="Times New Roman" w:cs="Arial"/>
          <w:color w:val="000000"/>
          <w:sz w:val="22"/>
          <w:szCs w:val="22"/>
        </w:rPr>
      </w:pPr>
      <w:r w:rsidRPr="00057DDE">
        <w:rPr>
          <w:rFonts w:eastAsia="Times New Roman" w:cs="Arial"/>
          <w:color w:val="000000"/>
          <w:sz w:val="22"/>
          <w:szCs w:val="22"/>
        </w:rPr>
        <w:t xml:space="preserve">A rakétahajtóművek </w:t>
      </w:r>
      <w:r w:rsidRPr="00A82697">
        <w:rPr>
          <w:rFonts w:eastAsia="Times New Roman" w:cs="Arial"/>
          <w:color w:val="000000"/>
          <w:sz w:val="22"/>
          <w:szCs w:val="22"/>
        </w:rPr>
        <w:t>lehetnek</w:t>
      </w:r>
      <w:r w:rsidRPr="00057DDE">
        <w:rPr>
          <w:rFonts w:eastAsia="Times New Roman" w:cs="Arial"/>
          <w:color w:val="000000"/>
          <w:sz w:val="22"/>
          <w:szCs w:val="22"/>
        </w:rPr>
        <w:t xml:space="preserve"> szilárd és a folyékony hajtóanyagú</w:t>
      </w:r>
      <w:r w:rsidRPr="00A82697">
        <w:rPr>
          <w:rFonts w:eastAsia="Times New Roman" w:cs="Arial"/>
          <w:color w:val="000000"/>
          <w:sz w:val="22"/>
          <w:szCs w:val="22"/>
        </w:rPr>
        <w:t>ak.</w:t>
      </w:r>
      <w:r w:rsidRPr="00057DDE">
        <w:rPr>
          <w:rFonts w:eastAsia="Times New Roman" w:cs="Arial"/>
          <w:color w:val="000000"/>
          <w:sz w:val="22"/>
          <w:szCs w:val="22"/>
        </w:rPr>
        <w:t xml:space="preserve"> A szilárd hajtóanyagú rakéták </w:t>
      </w:r>
      <w:r w:rsidR="000D4C91">
        <w:rPr>
          <w:rFonts w:eastAsia="Times New Roman" w:cs="Arial"/>
          <w:color w:val="000000"/>
          <w:sz w:val="22"/>
          <w:szCs w:val="22"/>
        </w:rPr>
        <w:t>az égetéshe</w:t>
      </w:r>
      <w:r w:rsidRPr="00057DDE">
        <w:rPr>
          <w:rFonts w:eastAsia="Times New Roman" w:cs="Arial"/>
          <w:color w:val="000000"/>
          <w:sz w:val="22"/>
          <w:szCs w:val="22"/>
        </w:rPr>
        <w:t xml:space="preserve">z nem igényelnek oxigént, egyszerűbb felépítésűek. Ezen túl olcsóbbak és kezelésük is könnyebb, ellenben </w:t>
      </w:r>
      <w:proofErr w:type="gramStart"/>
      <w:r w:rsidRPr="00057DDE">
        <w:rPr>
          <w:rFonts w:eastAsia="Times New Roman" w:cs="Arial"/>
          <w:color w:val="000000"/>
          <w:sz w:val="22"/>
          <w:szCs w:val="22"/>
        </w:rPr>
        <w:t>pontatlanok</w:t>
      </w:r>
      <w:proofErr w:type="gramEnd"/>
      <w:r w:rsidRPr="00057DDE">
        <w:rPr>
          <w:rFonts w:eastAsia="Times New Roman" w:cs="Arial"/>
          <w:color w:val="000000"/>
          <w:sz w:val="22"/>
          <w:szCs w:val="22"/>
        </w:rPr>
        <w:t xml:space="preserve"> és ha egyszer beindultak, nem állíthatók le. A fol</w:t>
      </w:r>
      <w:r w:rsidRPr="00A82697">
        <w:rPr>
          <w:rFonts w:eastAsia="Times New Roman" w:cs="Arial"/>
          <w:color w:val="000000"/>
          <w:sz w:val="22"/>
          <w:szCs w:val="22"/>
        </w:rPr>
        <w:t>yékony hajtóanyagú rakéták</w:t>
      </w:r>
      <w:r w:rsidRPr="00057DDE">
        <w:rPr>
          <w:rFonts w:eastAsia="Times New Roman" w:cs="Arial"/>
          <w:color w:val="000000"/>
          <w:sz w:val="22"/>
          <w:szCs w:val="22"/>
        </w:rPr>
        <w:t xml:space="preserve"> bonyolultabbak, </w:t>
      </w:r>
      <w:r w:rsidRPr="00A82697">
        <w:rPr>
          <w:rFonts w:eastAsia="Times New Roman" w:cs="Arial"/>
          <w:color w:val="000000"/>
          <w:sz w:val="22"/>
          <w:szCs w:val="22"/>
        </w:rPr>
        <w:t>az üzemanyag</w:t>
      </w:r>
      <w:r w:rsidRPr="00057DDE">
        <w:rPr>
          <w:rFonts w:eastAsia="Times New Roman" w:cs="Arial"/>
          <w:color w:val="000000"/>
          <w:sz w:val="22"/>
          <w:szCs w:val="22"/>
        </w:rPr>
        <w:t xml:space="preserve"> mellett az égéshez szükséges oxigént is </w:t>
      </w:r>
      <w:r w:rsidRPr="00A82697">
        <w:rPr>
          <w:rFonts w:eastAsia="Times New Roman" w:cs="Arial"/>
          <w:color w:val="000000"/>
          <w:sz w:val="22"/>
          <w:szCs w:val="22"/>
        </w:rPr>
        <w:t>biztos</w:t>
      </w:r>
      <w:r w:rsidRPr="00057DDE">
        <w:rPr>
          <w:rFonts w:eastAsia="Times New Roman" w:cs="Arial"/>
          <w:color w:val="000000"/>
          <w:sz w:val="22"/>
          <w:szCs w:val="22"/>
        </w:rPr>
        <w:t xml:space="preserve">ítaniuk kell, viszont megbízhatóbbak és probléma esetén </w:t>
      </w:r>
      <w:proofErr w:type="spellStart"/>
      <w:r w:rsidRPr="00057DDE">
        <w:rPr>
          <w:rFonts w:eastAsia="Times New Roman" w:cs="Arial"/>
          <w:color w:val="000000"/>
          <w:sz w:val="22"/>
          <w:szCs w:val="22"/>
        </w:rPr>
        <w:t>leállíthatóak</w:t>
      </w:r>
      <w:proofErr w:type="spellEnd"/>
      <w:r w:rsidRPr="00057DDE">
        <w:rPr>
          <w:rFonts w:eastAsia="Times New Roman" w:cs="Arial"/>
          <w:color w:val="000000"/>
          <w:sz w:val="22"/>
          <w:szCs w:val="22"/>
        </w:rPr>
        <w:t xml:space="preserve">. </w:t>
      </w:r>
    </w:p>
    <w:p w14:paraId="039568F1" w14:textId="76EE648C" w:rsidR="000609FA" w:rsidRPr="00964D25" w:rsidRDefault="0005412E" w:rsidP="00376721">
      <w:pPr>
        <w:spacing w:after="0"/>
        <w:ind w:left="0" w:firstLine="0"/>
        <w:jc w:val="center"/>
        <w:rPr>
          <w:b/>
          <w:color w:val="auto"/>
          <w:sz w:val="22"/>
          <w:szCs w:val="22"/>
        </w:rPr>
      </w:pPr>
      <w:r>
        <w:rPr>
          <w:b/>
          <w:noProof/>
          <w:color w:val="auto"/>
          <w:sz w:val="22"/>
          <w:szCs w:val="22"/>
          <w:lang w:bidi="ar-SA"/>
        </w:rPr>
        <w:drawing>
          <wp:inline distT="0" distB="0" distL="0" distR="0" wp14:anchorId="32944B17" wp14:editId="6B102F4A">
            <wp:extent cx="2267404" cy="279082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akéta működése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65" cy="279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DF0A" w14:textId="280C45EE" w:rsidR="000609FA" w:rsidRPr="00964D25" w:rsidRDefault="004D202E" w:rsidP="000609FA">
      <w:pPr>
        <w:pStyle w:val="Kpalrs"/>
        <w:jc w:val="center"/>
        <w:rPr>
          <w:noProof/>
          <w:color w:val="auto"/>
        </w:rPr>
      </w:pPr>
      <w:r w:rsidRPr="00964D25">
        <w:rPr>
          <w:noProof/>
          <w:color w:val="auto"/>
        </w:rPr>
        <w:t xml:space="preserve">2. kép </w:t>
      </w:r>
      <w:r w:rsidR="0005412E">
        <w:rPr>
          <w:noProof/>
          <w:color w:val="auto"/>
        </w:rPr>
        <w:t>–</w:t>
      </w:r>
      <w:r w:rsidRPr="00964D25">
        <w:rPr>
          <w:noProof/>
          <w:color w:val="auto"/>
        </w:rPr>
        <w:t xml:space="preserve"> </w:t>
      </w:r>
      <w:r w:rsidR="0005412E">
        <w:rPr>
          <w:noProof/>
          <w:color w:val="auto"/>
        </w:rPr>
        <w:t>egy rakétamű felépítése</w:t>
      </w:r>
      <w:r w:rsidR="000609FA" w:rsidRPr="00964D25">
        <w:rPr>
          <w:rStyle w:val="Lbjegyzet-hivatkozs"/>
          <w:noProof/>
          <w:color w:val="auto"/>
        </w:rPr>
        <w:footnoteReference w:id="2"/>
      </w:r>
    </w:p>
    <w:p w14:paraId="18B3AA7C" w14:textId="77777777" w:rsidR="0027742C" w:rsidRPr="00964D25" w:rsidRDefault="0027742C" w:rsidP="00376721">
      <w:pPr>
        <w:spacing w:after="0"/>
        <w:ind w:left="0" w:firstLine="0"/>
        <w:jc w:val="center"/>
        <w:rPr>
          <w:b/>
          <w:color w:val="auto"/>
          <w:sz w:val="22"/>
          <w:szCs w:val="22"/>
        </w:rPr>
      </w:pPr>
    </w:p>
    <w:p w14:paraId="3E4C9C59" w14:textId="77777777" w:rsidR="000D4C91" w:rsidRDefault="000D4C91" w:rsidP="005716DD">
      <w:pPr>
        <w:spacing w:before="100" w:beforeAutospacing="1" w:after="100" w:afterAutospacing="1" w:line="240" w:lineRule="auto"/>
        <w:ind w:left="0" w:firstLine="0"/>
        <w:rPr>
          <w:rFonts w:cs="Arial"/>
          <w:color w:val="000000"/>
          <w:sz w:val="22"/>
          <w:szCs w:val="22"/>
        </w:rPr>
      </w:pPr>
    </w:p>
    <w:p w14:paraId="0B57256A" w14:textId="44CE6D87" w:rsidR="005716DD" w:rsidRPr="005716DD" w:rsidRDefault="005716DD" w:rsidP="005716DD">
      <w:pPr>
        <w:spacing w:before="100" w:beforeAutospacing="1" w:after="100" w:afterAutospacing="1" w:line="240" w:lineRule="auto"/>
        <w:ind w:left="0" w:firstLine="0"/>
        <w:rPr>
          <w:rFonts w:cs="Arial"/>
          <w:color w:val="000000"/>
          <w:sz w:val="22"/>
          <w:szCs w:val="22"/>
        </w:rPr>
      </w:pPr>
      <w:r w:rsidRPr="005716DD">
        <w:rPr>
          <w:rFonts w:cs="Arial"/>
          <w:color w:val="000000"/>
          <w:sz w:val="22"/>
          <w:szCs w:val="22"/>
        </w:rPr>
        <w:t xml:space="preserve">Egy egyszerű, egyfokozatú rakétahajtómű által nyújtott teljesítmény nem elegendő ahhoz, hogy elhagyjuk a Föld légkörét. Ennek megoldására tervezték meg a többfokozatú rakétákat. Az egyes fokozatok a kiégésük után leválnak a rakétatestről, így csökkentve annak tömegét. Az egyre kisebb tömegű rakéta egyre nagyobb sebességre tud felgyorsulni, s így el lehet érni a 7,91 km/s - </w:t>
      </w:r>
      <w:proofErr w:type="spellStart"/>
      <w:r w:rsidRPr="005716DD">
        <w:rPr>
          <w:rFonts w:cs="Arial"/>
          <w:color w:val="000000"/>
          <w:sz w:val="22"/>
          <w:szCs w:val="22"/>
        </w:rPr>
        <w:t>os</w:t>
      </w:r>
      <w:proofErr w:type="spellEnd"/>
      <w:r w:rsidRPr="005716DD">
        <w:rPr>
          <w:rFonts w:cs="Arial"/>
          <w:color w:val="000000"/>
          <w:sz w:val="22"/>
          <w:szCs w:val="22"/>
        </w:rPr>
        <w:t xml:space="preserve"> sebességet, ami a Föld körüli körpályára álláshoz szükséges. További fokozatok beiktatásával még jobban növelni lehet a végső sebességet, s így akár a Naprendszerből való szökési sebesség is elérhető.</w:t>
      </w:r>
    </w:p>
    <w:p w14:paraId="4B3E2127" w14:textId="7E3F5FB7" w:rsidR="00F7289E" w:rsidRDefault="00F7289E" w:rsidP="00376721">
      <w:pPr>
        <w:spacing w:after="0"/>
        <w:ind w:left="0" w:firstLine="0"/>
        <w:rPr>
          <w:color w:val="auto"/>
          <w:sz w:val="22"/>
          <w:szCs w:val="22"/>
        </w:rPr>
      </w:pPr>
    </w:p>
    <w:p w14:paraId="6047E890" w14:textId="77777777" w:rsidR="0037031C" w:rsidRPr="00964D25" w:rsidRDefault="0037031C" w:rsidP="00376721">
      <w:pPr>
        <w:spacing w:after="0"/>
        <w:ind w:left="0" w:firstLine="0"/>
        <w:rPr>
          <w:color w:val="auto"/>
          <w:sz w:val="22"/>
          <w:szCs w:val="22"/>
        </w:rPr>
      </w:pPr>
    </w:p>
    <w:p w14:paraId="4B28F1B7" w14:textId="341EAD4F" w:rsidR="00F7289E" w:rsidRPr="00964D25" w:rsidRDefault="005716DD" w:rsidP="00376721">
      <w:pPr>
        <w:spacing w:after="0"/>
        <w:ind w:left="0" w:firstLine="0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bidi="ar-SA"/>
        </w:rPr>
        <w:drawing>
          <wp:inline distT="0" distB="0" distL="0" distR="0" wp14:anchorId="17EB8BDD" wp14:editId="0C367196">
            <wp:extent cx="4286250" cy="19050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öbbfokozatú rakéta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3A4A9" w14:textId="77777777" w:rsidR="0037031C" w:rsidRDefault="0037031C" w:rsidP="00F7289E">
      <w:pPr>
        <w:pStyle w:val="Kpalrs"/>
        <w:jc w:val="center"/>
        <w:rPr>
          <w:noProof/>
          <w:color w:val="auto"/>
        </w:rPr>
      </w:pPr>
    </w:p>
    <w:p w14:paraId="01396999" w14:textId="41B1CA88" w:rsidR="00F7289E" w:rsidRPr="00964D25" w:rsidRDefault="00F7289E" w:rsidP="00F7289E">
      <w:pPr>
        <w:pStyle w:val="Kpalrs"/>
        <w:jc w:val="center"/>
        <w:rPr>
          <w:noProof/>
          <w:color w:val="auto"/>
        </w:rPr>
      </w:pPr>
      <w:r w:rsidRPr="00964D25">
        <w:rPr>
          <w:noProof/>
          <w:color w:val="auto"/>
        </w:rPr>
        <w:t xml:space="preserve">3. kép </w:t>
      </w:r>
      <w:r w:rsidR="005716DD">
        <w:rPr>
          <w:noProof/>
          <w:color w:val="auto"/>
        </w:rPr>
        <w:t>–</w:t>
      </w:r>
      <w:r w:rsidRPr="00964D25">
        <w:rPr>
          <w:noProof/>
          <w:color w:val="auto"/>
        </w:rPr>
        <w:t xml:space="preserve"> </w:t>
      </w:r>
      <w:r w:rsidR="005716DD">
        <w:rPr>
          <w:noProof/>
          <w:color w:val="auto"/>
        </w:rPr>
        <w:t>többfokozatú rakéta</w:t>
      </w:r>
      <w:r w:rsidRPr="00964D25">
        <w:rPr>
          <w:rStyle w:val="Lbjegyzet-hivatkozs"/>
          <w:noProof/>
          <w:color w:val="auto"/>
        </w:rPr>
        <w:footnoteReference w:id="3"/>
      </w:r>
    </w:p>
    <w:p w14:paraId="3B11C39F" w14:textId="77777777" w:rsidR="005716DD" w:rsidRDefault="005716DD" w:rsidP="00376721">
      <w:pPr>
        <w:spacing w:after="0"/>
        <w:ind w:left="0" w:firstLine="0"/>
        <w:rPr>
          <w:b/>
          <w:color w:val="auto"/>
          <w:sz w:val="22"/>
          <w:szCs w:val="22"/>
        </w:rPr>
      </w:pPr>
    </w:p>
    <w:p w14:paraId="67BF49FB" w14:textId="344421EB" w:rsidR="00BE7BDE" w:rsidRPr="00AA1213" w:rsidRDefault="00325EF8" w:rsidP="00AA1213">
      <w:pPr>
        <w:spacing w:after="160" w:line="259" w:lineRule="auto"/>
        <w:ind w:left="0" w:firstLine="0"/>
        <w:jc w:val="left"/>
        <w:rPr>
          <w:b/>
          <w:color w:val="auto"/>
          <w:sz w:val="22"/>
          <w:szCs w:val="22"/>
        </w:rPr>
      </w:pPr>
      <w:r w:rsidRPr="00964D25">
        <w:rPr>
          <w:b/>
          <w:color w:val="auto"/>
          <w:sz w:val="22"/>
          <w:szCs w:val="22"/>
        </w:rPr>
        <w:br w:type="page"/>
      </w:r>
      <w:r w:rsidR="00024330">
        <w:rPr>
          <w:b/>
          <w:sz w:val="22"/>
          <w:szCs w:val="22"/>
        </w:rPr>
        <w:lastRenderedPageBreak/>
        <w:t>Első generációs űrállomások hordozórakétai</w:t>
      </w:r>
    </w:p>
    <w:p w14:paraId="4C9799EC" w14:textId="4BF74433" w:rsidR="00123347" w:rsidRDefault="00093FDE" w:rsidP="00123347">
      <w:pPr>
        <w:spacing w:line="240" w:lineRule="auto"/>
        <w:ind w:left="0" w:firstLine="0"/>
        <w:rPr>
          <w:rFonts w:cs="Times New Roman"/>
          <w:color w:val="000000" w:themeColor="text1"/>
          <w:sz w:val="22"/>
          <w:szCs w:val="22"/>
        </w:rPr>
      </w:pPr>
      <w:r w:rsidRPr="00093FDE">
        <w:rPr>
          <w:rFonts w:cs="Times New Roman"/>
          <w:color w:val="000000" w:themeColor="text1"/>
          <w:sz w:val="22"/>
          <w:szCs w:val="22"/>
        </w:rPr>
        <w:t xml:space="preserve">Az űrállomás nagy tömegű, életfenntartó </w:t>
      </w:r>
      <w:proofErr w:type="gramStart"/>
      <w:r w:rsidRPr="00093FDE">
        <w:rPr>
          <w:rFonts w:cs="Times New Roman"/>
          <w:color w:val="000000" w:themeColor="text1"/>
          <w:sz w:val="22"/>
          <w:szCs w:val="22"/>
        </w:rPr>
        <w:t xml:space="preserve">rendszerrel </w:t>
      </w:r>
      <w:r w:rsidRPr="00093FDE">
        <w:rPr>
          <w:color w:val="000000" w:themeColor="text1"/>
          <w:sz w:val="22"/>
          <w:szCs w:val="22"/>
        </w:rPr>
        <w:t xml:space="preserve"> </w:t>
      </w:r>
      <w:r w:rsidRPr="00093FDE">
        <w:rPr>
          <w:rFonts w:cs="Times New Roman"/>
          <w:color w:val="000000" w:themeColor="text1"/>
          <w:sz w:val="22"/>
          <w:szCs w:val="22"/>
        </w:rPr>
        <w:t>rendelkező</w:t>
      </w:r>
      <w:proofErr w:type="gramEnd"/>
      <w:r w:rsidRPr="00093FDE">
        <w:rPr>
          <w:rFonts w:cs="Times New Roman"/>
          <w:color w:val="000000" w:themeColor="text1"/>
          <w:sz w:val="22"/>
          <w:szCs w:val="22"/>
        </w:rPr>
        <w:t xml:space="preserve"> </w:t>
      </w:r>
      <w:hyperlink r:id="rId19" w:history="1">
        <w:r w:rsidRPr="00093FDE">
          <w:rPr>
            <w:rStyle w:val="Hiperhivatkozs"/>
            <w:color w:val="000000" w:themeColor="text1"/>
            <w:sz w:val="22"/>
            <w:szCs w:val="22"/>
            <w:u w:val="none"/>
          </w:rPr>
          <w:t>űreszköz</w:t>
        </w:r>
      </w:hyperlink>
      <w:r w:rsidRPr="00093FDE">
        <w:rPr>
          <w:rFonts w:cs="Times New Roman"/>
          <w:color w:val="000000" w:themeColor="text1"/>
          <w:sz w:val="22"/>
          <w:szCs w:val="22"/>
        </w:rPr>
        <w:t>. Az űrhajóktól</w:t>
      </w:r>
      <w:r w:rsidRPr="00093FDE">
        <w:rPr>
          <w:color w:val="000000" w:themeColor="text1"/>
          <w:sz w:val="22"/>
          <w:szCs w:val="22"/>
        </w:rPr>
        <w:t xml:space="preserve"> </w:t>
      </w:r>
      <w:r w:rsidRPr="00093FDE">
        <w:rPr>
          <w:rFonts w:cs="Times New Roman"/>
          <w:color w:val="000000" w:themeColor="text1"/>
          <w:sz w:val="22"/>
          <w:szCs w:val="22"/>
        </w:rPr>
        <w:t xml:space="preserve">eltérően alkalmatlan a földi leszállásra és nincsen </w:t>
      </w:r>
      <w:hyperlink r:id="rId20" w:history="1">
        <w:r w:rsidRPr="00093FDE">
          <w:rPr>
            <w:rStyle w:val="Hiperhivatkozs"/>
            <w:color w:val="000000" w:themeColor="text1"/>
            <w:sz w:val="22"/>
            <w:szCs w:val="22"/>
            <w:u w:val="none"/>
          </w:rPr>
          <w:t>meghajtórendszere</w:t>
        </w:r>
      </w:hyperlink>
      <w:r w:rsidRPr="00093FDE">
        <w:rPr>
          <w:rFonts w:cs="Times New Roman"/>
          <w:color w:val="000000" w:themeColor="text1"/>
          <w:sz w:val="22"/>
          <w:szCs w:val="22"/>
        </w:rPr>
        <w:t xml:space="preserve">, csak kisebb, pályamódosításra használható </w:t>
      </w:r>
      <w:proofErr w:type="spellStart"/>
      <w:r w:rsidRPr="00093FDE">
        <w:rPr>
          <w:rFonts w:cs="Times New Roman"/>
          <w:color w:val="000000" w:themeColor="text1"/>
          <w:sz w:val="22"/>
          <w:szCs w:val="22"/>
        </w:rPr>
        <w:t>kormányhajtóműve</w:t>
      </w:r>
      <w:proofErr w:type="spellEnd"/>
      <w:r w:rsidRPr="00093FDE">
        <w:rPr>
          <w:rFonts w:cs="Times New Roman"/>
          <w:color w:val="000000" w:themeColor="text1"/>
          <w:sz w:val="22"/>
          <w:szCs w:val="22"/>
        </w:rPr>
        <w:t>. Nem képes nagyobb manővereket végrehajtani, pályája fenntartására űrhajókat használnak.  Az űrállomások fedélzetén lehetővé vált a hosszú ideig tartó űrrepülések</w:t>
      </w:r>
      <w:r w:rsidRPr="00093FDE">
        <w:rPr>
          <w:color w:val="000000" w:themeColor="text1"/>
          <w:sz w:val="22"/>
          <w:szCs w:val="22"/>
        </w:rPr>
        <w:t xml:space="preserve"> </w:t>
      </w:r>
      <w:r w:rsidRPr="00093FDE">
        <w:rPr>
          <w:rFonts w:cs="Times New Roman"/>
          <w:color w:val="000000" w:themeColor="text1"/>
          <w:sz w:val="22"/>
          <w:szCs w:val="22"/>
        </w:rPr>
        <w:t>hatásainak a vizsgálata, és nagyszámú tudomá</w:t>
      </w:r>
      <w:r w:rsidR="00982ACE">
        <w:rPr>
          <w:rFonts w:cs="Times New Roman"/>
          <w:color w:val="000000" w:themeColor="text1"/>
          <w:sz w:val="22"/>
          <w:szCs w:val="22"/>
        </w:rPr>
        <w:t>nyos</w:t>
      </w:r>
      <w:r w:rsidRPr="00093FDE">
        <w:rPr>
          <w:rFonts w:cs="Times New Roman"/>
          <w:color w:val="000000" w:themeColor="text1"/>
          <w:sz w:val="22"/>
          <w:szCs w:val="22"/>
        </w:rPr>
        <w:t xml:space="preserve"> kísérlet elvégzése.</w:t>
      </w:r>
    </w:p>
    <w:p w14:paraId="3E98A814" w14:textId="1897AED1" w:rsidR="00123347" w:rsidRDefault="00123347" w:rsidP="00123347">
      <w:pPr>
        <w:spacing w:line="240" w:lineRule="auto"/>
        <w:ind w:left="0" w:firstLine="0"/>
        <w:rPr>
          <w:color w:val="000000"/>
          <w:sz w:val="22"/>
          <w:szCs w:val="22"/>
          <w:shd w:val="clear" w:color="auto" w:fill="FFFFFF"/>
        </w:rPr>
      </w:pPr>
      <w:r w:rsidRPr="00123347">
        <w:rPr>
          <w:color w:val="000000"/>
          <w:sz w:val="22"/>
          <w:szCs w:val="22"/>
          <w:shd w:val="clear" w:color="auto" w:fill="FFFFFF"/>
        </w:rPr>
        <w:t>Az első generációs űrállomások, a szovjet </w:t>
      </w:r>
      <w:r w:rsidRPr="00123347">
        <w:rPr>
          <w:iCs/>
          <w:color w:val="000000"/>
          <w:sz w:val="22"/>
          <w:szCs w:val="22"/>
          <w:shd w:val="clear" w:color="auto" w:fill="FFFFFF"/>
        </w:rPr>
        <w:t>Szaljut</w:t>
      </w:r>
      <w:r w:rsidRPr="00123347">
        <w:rPr>
          <w:color w:val="000000"/>
          <w:sz w:val="22"/>
          <w:szCs w:val="22"/>
          <w:shd w:val="clear" w:color="auto" w:fill="FFFFFF"/>
        </w:rPr>
        <w:t> és az amerikai </w:t>
      </w:r>
      <w:proofErr w:type="spellStart"/>
      <w:r w:rsidRPr="00123347">
        <w:rPr>
          <w:iCs/>
          <w:color w:val="000000"/>
          <w:sz w:val="22"/>
          <w:szCs w:val="22"/>
          <w:shd w:val="clear" w:color="auto" w:fill="FFFFFF"/>
        </w:rPr>
        <w:t>Skylab</w:t>
      </w:r>
      <w:proofErr w:type="spellEnd"/>
      <w:r w:rsidRPr="00123347">
        <w:rPr>
          <w:iCs/>
          <w:color w:val="000000"/>
          <w:sz w:val="22"/>
          <w:szCs w:val="22"/>
          <w:shd w:val="clear" w:color="auto" w:fill="FFFFFF"/>
        </w:rPr>
        <w:t>,</w:t>
      </w:r>
      <w:r w:rsidRPr="00123347">
        <w:rPr>
          <w:color w:val="000000"/>
          <w:sz w:val="22"/>
          <w:szCs w:val="22"/>
          <w:shd w:val="clear" w:color="auto" w:fill="FFFFFF"/>
        </w:rPr>
        <w:t> </w:t>
      </w:r>
      <w:r>
        <w:rPr>
          <w:color w:val="000000"/>
          <w:sz w:val="22"/>
          <w:szCs w:val="22"/>
          <w:shd w:val="clear" w:color="auto" w:fill="FFFFFF"/>
        </w:rPr>
        <w:t>mindössze</w:t>
      </w:r>
      <w:r w:rsidRPr="00123347">
        <w:rPr>
          <w:color w:val="000000"/>
          <w:sz w:val="22"/>
          <w:szCs w:val="22"/>
          <w:shd w:val="clear" w:color="auto" w:fill="FFFFFF"/>
        </w:rPr>
        <w:t xml:space="preserve"> egy egységből álltak, és egyetlen hordozórakétával állították őket pályára. 3-6 személy befogadását tették lehetővé, élettartamuk több év volt.</w:t>
      </w:r>
    </w:p>
    <w:p w14:paraId="0E1A4D8A" w14:textId="29FD713C" w:rsidR="00462012" w:rsidRDefault="00462012" w:rsidP="00123347">
      <w:pPr>
        <w:spacing w:line="240" w:lineRule="auto"/>
        <w:ind w:left="0" w:firstLine="0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Proton-K a Szaljut</w:t>
      </w:r>
      <w:r w:rsidR="0083209E">
        <w:rPr>
          <w:color w:val="000000"/>
          <w:sz w:val="22"/>
          <w:szCs w:val="22"/>
          <w:shd w:val="clear" w:color="auto" w:fill="FFFFFF"/>
        </w:rPr>
        <w:t xml:space="preserve">-1, </w:t>
      </w:r>
      <w:proofErr w:type="spellStart"/>
      <w:r w:rsidR="0083209E">
        <w:rPr>
          <w:color w:val="000000"/>
          <w:sz w:val="22"/>
          <w:szCs w:val="22"/>
          <w:shd w:val="clear" w:color="auto" w:fill="FFFFFF"/>
        </w:rPr>
        <w:t>Saturn</w:t>
      </w:r>
      <w:proofErr w:type="spellEnd"/>
      <w:r w:rsidR="0083209E">
        <w:rPr>
          <w:color w:val="000000"/>
          <w:sz w:val="22"/>
          <w:szCs w:val="22"/>
          <w:shd w:val="clear" w:color="auto" w:fill="FFFFFF"/>
        </w:rPr>
        <w:t xml:space="preserve"> V a </w:t>
      </w:r>
      <w:proofErr w:type="spellStart"/>
      <w:r w:rsidR="0083209E">
        <w:rPr>
          <w:color w:val="000000"/>
          <w:sz w:val="22"/>
          <w:szCs w:val="22"/>
          <w:shd w:val="clear" w:color="auto" w:fill="FFFFFF"/>
        </w:rPr>
        <w:t>Skylab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hordozó rakétája</w:t>
      </w:r>
      <w:r w:rsidR="0083209E">
        <w:rPr>
          <w:color w:val="000000"/>
          <w:sz w:val="22"/>
          <w:szCs w:val="22"/>
          <w:shd w:val="clear" w:color="auto" w:fill="FFFFFF"/>
        </w:rPr>
        <w:t>.</w:t>
      </w:r>
    </w:p>
    <w:p w14:paraId="5C64F861" w14:textId="3FB64F7C" w:rsidR="00462012" w:rsidRPr="00123347" w:rsidRDefault="0083209E" w:rsidP="00123347">
      <w:pPr>
        <w:spacing w:line="240" w:lineRule="auto"/>
        <w:ind w:left="0" w:firstLine="0"/>
        <w:rPr>
          <w:rFonts w:cs="Times New Roman"/>
          <w:color w:val="000000" w:themeColor="text1"/>
          <w:sz w:val="22"/>
          <w:szCs w:val="22"/>
        </w:rPr>
      </w:pPr>
      <w:r>
        <w:rPr>
          <w:rFonts w:cs="Times New Roman"/>
          <w:noProof/>
          <w:color w:val="000000" w:themeColor="text1"/>
          <w:sz w:val="22"/>
          <w:szCs w:val="22"/>
          <w:lang w:bidi="ar-SA"/>
        </w:rPr>
        <w:drawing>
          <wp:inline distT="0" distB="0" distL="0" distR="0" wp14:anchorId="7C9F4F33" wp14:editId="1141B42C">
            <wp:extent cx="1790815" cy="2588543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on-K.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629" cy="263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ACE">
        <w:rPr>
          <w:rFonts w:cs="Times New Roman"/>
          <w:color w:val="000000" w:themeColor="text1"/>
          <w:sz w:val="22"/>
          <w:szCs w:val="22"/>
        </w:rPr>
        <w:t xml:space="preserve">    </w:t>
      </w:r>
      <w:r>
        <w:rPr>
          <w:rFonts w:cs="Times New Roman"/>
          <w:noProof/>
          <w:color w:val="000000" w:themeColor="text1"/>
          <w:sz w:val="22"/>
          <w:szCs w:val="22"/>
          <w:lang w:bidi="ar-SA"/>
        </w:rPr>
        <w:drawing>
          <wp:inline distT="0" distB="0" distL="0" distR="0" wp14:anchorId="7C452DB1" wp14:editId="4908E228">
            <wp:extent cx="1807613" cy="2591028"/>
            <wp:effectExtent l="0" t="0" r="254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ylab-Saturn-V_3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55" cy="26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:sz w:val="22"/>
          <w:szCs w:val="22"/>
        </w:rPr>
        <w:tab/>
      </w:r>
    </w:p>
    <w:p w14:paraId="19216AC9" w14:textId="712DCD0F" w:rsidR="0083209E" w:rsidRPr="00AC1342" w:rsidRDefault="0083209E" w:rsidP="00AC1342">
      <w:pPr>
        <w:spacing w:after="0"/>
        <w:ind w:left="0" w:firstLine="0"/>
        <w:jc w:val="left"/>
        <w:rPr>
          <w:i/>
          <w:iCs/>
          <w:noProof/>
          <w:color w:val="auto"/>
          <w:sz w:val="18"/>
          <w:szCs w:val="18"/>
        </w:rPr>
      </w:pPr>
      <w:r w:rsidRPr="00AC1342">
        <w:rPr>
          <w:i/>
          <w:iCs/>
          <w:noProof/>
          <w:color w:val="auto"/>
          <w:sz w:val="18"/>
          <w:szCs w:val="18"/>
        </w:rPr>
        <w:t>4. kép – Proton-K</w:t>
      </w:r>
      <w:r w:rsidR="00AC1342">
        <w:rPr>
          <w:i/>
          <w:iCs/>
          <w:noProof/>
          <w:color w:val="auto"/>
          <w:sz w:val="18"/>
          <w:szCs w:val="18"/>
        </w:rPr>
        <w:tab/>
      </w:r>
      <w:r w:rsidR="00AC1342">
        <w:rPr>
          <w:i/>
          <w:iCs/>
          <w:noProof/>
          <w:color w:val="auto"/>
          <w:sz w:val="18"/>
          <w:szCs w:val="18"/>
        </w:rPr>
        <w:tab/>
      </w:r>
      <w:r w:rsidR="00982ACE">
        <w:rPr>
          <w:i/>
          <w:iCs/>
          <w:noProof/>
          <w:color w:val="auto"/>
          <w:sz w:val="18"/>
          <w:szCs w:val="18"/>
        </w:rPr>
        <w:t xml:space="preserve">  </w:t>
      </w:r>
      <w:r w:rsidRPr="00AC1342">
        <w:rPr>
          <w:i/>
          <w:iCs/>
          <w:noProof/>
          <w:color w:val="auto"/>
          <w:sz w:val="18"/>
          <w:szCs w:val="18"/>
        </w:rPr>
        <w:t>5. kép</w:t>
      </w:r>
      <w:r w:rsidR="00982ACE">
        <w:rPr>
          <w:i/>
          <w:iCs/>
          <w:noProof/>
          <w:color w:val="auto"/>
          <w:sz w:val="18"/>
          <w:szCs w:val="18"/>
        </w:rPr>
        <w:t xml:space="preserve"> – Saturn </w:t>
      </w:r>
      <w:r w:rsidR="00AC1342">
        <w:rPr>
          <w:i/>
          <w:iCs/>
          <w:noProof/>
          <w:color w:val="auto"/>
          <w:sz w:val="18"/>
          <w:szCs w:val="18"/>
        </w:rPr>
        <w:t>V</w:t>
      </w:r>
    </w:p>
    <w:p w14:paraId="64C14DBC" w14:textId="1675E697" w:rsidR="00AC1342" w:rsidRPr="00AC1342" w:rsidRDefault="0083209E" w:rsidP="00982ACE">
      <w:pPr>
        <w:spacing w:after="0"/>
        <w:ind w:left="0" w:firstLine="0"/>
        <w:jc w:val="left"/>
        <w:rPr>
          <w:i/>
          <w:iCs/>
          <w:noProof/>
          <w:color w:val="auto"/>
          <w:sz w:val="16"/>
          <w:szCs w:val="16"/>
        </w:rPr>
      </w:pPr>
      <w:r w:rsidRPr="00AC1342">
        <w:rPr>
          <w:i/>
          <w:iCs/>
          <w:noProof/>
          <w:color w:val="auto"/>
          <w:sz w:val="16"/>
          <w:szCs w:val="16"/>
        </w:rPr>
        <w:t xml:space="preserve">(forrás: </w:t>
      </w:r>
      <w:r w:rsidR="00AC1342" w:rsidRPr="00AC1342">
        <w:rPr>
          <w:i/>
          <w:iCs/>
          <w:noProof/>
          <w:color w:val="auto"/>
          <w:sz w:val="16"/>
          <w:szCs w:val="16"/>
        </w:rPr>
        <w:t>www.astronautix.com</w:t>
      </w:r>
      <w:r w:rsidRPr="00AC1342">
        <w:rPr>
          <w:i/>
          <w:iCs/>
          <w:noProof/>
          <w:color w:val="auto"/>
          <w:sz w:val="16"/>
          <w:szCs w:val="16"/>
        </w:rPr>
        <w:t>)</w:t>
      </w:r>
      <w:r w:rsidR="00AC1342" w:rsidRPr="00AC1342">
        <w:rPr>
          <w:i/>
          <w:iCs/>
          <w:noProof/>
          <w:color w:val="auto"/>
          <w:sz w:val="16"/>
          <w:szCs w:val="16"/>
        </w:rPr>
        <w:t xml:space="preserve"> </w:t>
      </w:r>
      <w:r w:rsidR="00982ACE">
        <w:rPr>
          <w:i/>
          <w:iCs/>
          <w:noProof/>
          <w:color w:val="auto"/>
          <w:sz w:val="16"/>
          <w:szCs w:val="16"/>
        </w:rPr>
        <w:t xml:space="preserve">                                                              </w:t>
      </w:r>
      <w:r w:rsidR="00AC1342" w:rsidRPr="00AC1342">
        <w:rPr>
          <w:i/>
          <w:iCs/>
          <w:noProof/>
          <w:color w:val="auto"/>
          <w:sz w:val="16"/>
          <w:szCs w:val="16"/>
        </w:rPr>
        <w:t>(forrás:</w:t>
      </w:r>
      <w:r w:rsidR="00AC1342">
        <w:rPr>
          <w:i/>
          <w:iCs/>
          <w:noProof/>
          <w:color w:val="auto"/>
          <w:sz w:val="16"/>
          <w:szCs w:val="16"/>
        </w:rPr>
        <w:t xml:space="preserve"> </w:t>
      </w:r>
      <w:r w:rsidR="00AC1342" w:rsidRPr="00AC1342">
        <w:rPr>
          <w:i/>
          <w:iCs/>
          <w:noProof/>
          <w:color w:val="auto"/>
          <w:sz w:val="16"/>
          <w:szCs w:val="16"/>
        </w:rPr>
        <w:t>www.apogeerockets.com)</w:t>
      </w:r>
    </w:p>
    <w:p w14:paraId="3E0273B2" w14:textId="73B70BD1" w:rsidR="0083209E" w:rsidRDefault="0083209E" w:rsidP="0083209E">
      <w:pPr>
        <w:spacing w:after="0"/>
        <w:ind w:left="0" w:firstLine="0"/>
        <w:rPr>
          <w:i/>
          <w:iCs/>
          <w:noProof/>
          <w:color w:val="auto"/>
          <w:sz w:val="18"/>
          <w:szCs w:val="18"/>
        </w:rPr>
      </w:pPr>
    </w:p>
    <w:p w14:paraId="504D3C60" w14:textId="3E120B90" w:rsidR="0037031C" w:rsidRDefault="0037031C" w:rsidP="0083209E">
      <w:pPr>
        <w:spacing w:after="0"/>
        <w:ind w:left="0" w:firstLine="0"/>
        <w:rPr>
          <w:i/>
          <w:iCs/>
          <w:noProof/>
          <w:color w:val="auto"/>
          <w:sz w:val="18"/>
          <w:szCs w:val="18"/>
        </w:rPr>
      </w:pPr>
    </w:p>
    <w:p w14:paraId="5552613D" w14:textId="54693767" w:rsidR="0037031C" w:rsidRDefault="0037031C" w:rsidP="0083209E">
      <w:pPr>
        <w:spacing w:after="0"/>
        <w:ind w:left="0" w:firstLine="0"/>
        <w:rPr>
          <w:i/>
          <w:iCs/>
          <w:noProof/>
          <w:color w:val="auto"/>
          <w:sz w:val="18"/>
          <w:szCs w:val="18"/>
        </w:rPr>
      </w:pPr>
    </w:p>
    <w:p w14:paraId="637F46E1" w14:textId="24CF0520" w:rsidR="0037031C" w:rsidRDefault="0037031C" w:rsidP="0083209E">
      <w:pPr>
        <w:spacing w:after="0"/>
        <w:ind w:left="0" w:firstLine="0"/>
        <w:rPr>
          <w:i/>
          <w:iCs/>
          <w:noProof/>
          <w:color w:val="auto"/>
          <w:sz w:val="18"/>
          <w:szCs w:val="18"/>
        </w:rPr>
      </w:pPr>
    </w:p>
    <w:p w14:paraId="08220851" w14:textId="77777777" w:rsidR="000411E6" w:rsidRDefault="000411E6" w:rsidP="0037031C">
      <w:pPr>
        <w:shd w:val="clear" w:color="auto" w:fill="FFFFFF"/>
        <w:spacing w:before="100" w:beforeAutospacing="1" w:after="100" w:afterAutospacing="1"/>
        <w:ind w:left="0" w:firstLine="0"/>
        <w:rPr>
          <w:rFonts w:eastAsia="Times New Roman" w:cs="Times New Roman"/>
          <w:b/>
          <w:bCs/>
          <w:color w:val="000000"/>
          <w:sz w:val="28"/>
          <w:szCs w:val="28"/>
          <w:lang w:bidi="ar-SA"/>
        </w:rPr>
      </w:pPr>
    </w:p>
    <w:p w14:paraId="64572587" w14:textId="5827C0F3" w:rsidR="00EC211F" w:rsidRPr="00AA1213" w:rsidRDefault="00EC211F" w:rsidP="0037031C">
      <w:pPr>
        <w:shd w:val="clear" w:color="auto" w:fill="FFFFFF"/>
        <w:spacing w:before="100" w:beforeAutospacing="1" w:after="100" w:afterAutospacing="1"/>
        <w:ind w:left="0" w:firstLine="0"/>
        <w:rPr>
          <w:rFonts w:eastAsia="Times New Roman" w:cs="Times New Roman"/>
          <w:b/>
          <w:bCs/>
          <w:color w:val="000000"/>
          <w:sz w:val="28"/>
          <w:szCs w:val="28"/>
          <w:lang w:bidi="ar-SA"/>
        </w:rPr>
      </w:pPr>
      <w:r w:rsidRPr="00AA1213">
        <w:rPr>
          <w:rFonts w:eastAsia="Times New Roman" w:cs="Times New Roman"/>
          <w:b/>
          <w:bCs/>
          <w:color w:val="000000"/>
          <w:sz w:val="28"/>
          <w:szCs w:val="28"/>
          <w:lang w:bidi="ar-SA"/>
        </w:rPr>
        <w:t>Szaljut</w:t>
      </w:r>
    </w:p>
    <w:p w14:paraId="56FB77CF" w14:textId="65537B30" w:rsidR="0037031C" w:rsidRPr="00FD5E24" w:rsidRDefault="00EC211F" w:rsidP="0037031C">
      <w:pPr>
        <w:shd w:val="clear" w:color="auto" w:fill="FFFFFF"/>
        <w:spacing w:before="100" w:beforeAutospacing="1" w:after="100" w:afterAutospacing="1"/>
        <w:ind w:left="0" w:firstLine="0"/>
        <w:rPr>
          <w:rFonts w:eastAsia="Times New Roman" w:cs="Times New Roman"/>
          <w:color w:val="000000"/>
          <w:sz w:val="22"/>
          <w:szCs w:val="22"/>
          <w:lang w:bidi="ar-SA"/>
        </w:rPr>
      </w:pPr>
      <w:r>
        <w:rPr>
          <w:rFonts w:eastAsia="Times New Roman" w:cs="Times New Roman"/>
          <w:color w:val="000000"/>
          <w:sz w:val="22"/>
          <w:szCs w:val="22"/>
          <w:lang w:bidi="ar-SA"/>
        </w:rPr>
        <w:t>A</w:t>
      </w:r>
      <w:r w:rsidR="0037031C" w:rsidRPr="00FD5E24">
        <w:rPr>
          <w:rFonts w:eastAsia="Times New Roman" w:cs="Times New Roman"/>
          <w:color w:val="000000"/>
          <w:sz w:val="22"/>
          <w:szCs w:val="22"/>
          <w:lang w:bidi="ar-SA"/>
        </w:rPr>
        <w:t>z első generációs űrállomások fejlesztésének jellegzetes példája. Öt hengeres részből állt:</w:t>
      </w:r>
    </w:p>
    <w:p w14:paraId="083014DF" w14:textId="77777777" w:rsidR="0037031C" w:rsidRPr="00FD5E24" w:rsidRDefault="0037031C" w:rsidP="0037031C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2"/>
          <w:szCs w:val="22"/>
          <w:lang w:bidi="ar-SA"/>
        </w:rPr>
      </w:pPr>
      <w:r w:rsidRPr="00FD5E24">
        <w:rPr>
          <w:rFonts w:eastAsia="Times New Roman" w:cs="Times New Roman"/>
          <w:i/>
          <w:iCs/>
          <w:color w:val="000000"/>
          <w:sz w:val="22"/>
          <w:szCs w:val="22"/>
          <w:lang w:bidi="ar-SA"/>
        </w:rPr>
        <w:t>az elülső átszálló fülke</w:t>
      </w:r>
      <w:r w:rsidRPr="00FD5E24">
        <w:rPr>
          <w:rFonts w:eastAsia="Times New Roman" w:cs="Times New Roman"/>
          <w:color w:val="000000"/>
          <w:sz w:val="22"/>
          <w:szCs w:val="22"/>
          <w:lang w:bidi="ar-SA"/>
        </w:rPr>
        <w:t>: szolgált zsilipkamraként a világűrbe való kilépéskor</w:t>
      </w:r>
    </w:p>
    <w:p w14:paraId="379D6C3B" w14:textId="77777777" w:rsidR="0037031C" w:rsidRPr="00FD5E24" w:rsidRDefault="0037031C" w:rsidP="0037031C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2"/>
          <w:szCs w:val="22"/>
          <w:lang w:bidi="ar-SA"/>
        </w:rPr>
      </w:pPr>
      <w:r w:rsidRPr="00FD5E24">
        <w:rPr>
          <w:rFonts w:eastAsia="Times New Roman" w:cs="Times New Roman"/>
          <w:i/>
          <w:iCs/>
          <w:color w:val="000000"/>
          <w:sz w:val="22"/>
          <w:szCs w:val="22"/>
          <w:lang w:bidi="ar-SA"/>
        </w:rPr>
        <w:t>a munkaterem</w:t>
      </w:r>
      <w:r w:rsidRPr="00FD5E24">
        <w:rPr>
          <w:rFonts w:eastAsia="Times New Roman" w:cs="Times New Roman"/>
          <w:color w:val="000000"/>
          <w:sz w:val="22"/>
          <w:szCs w:val="22"/>
          <w:lang w:bidi="ar-SA"/>
        </w:rPr>
        <w:t>: az űrállomás "agyközpontja". Itt találhatók az űrállomás irányító- és ellenőrzőrendszereinek és tudományos felszereléseinek többsége.</w:t>
      </w:r>
    </w:p>
    <w:p w14:paraId="2D4DD645" w14:textId="77777777" w:rsidR="0037031C" w:rsidRPr="00FD5E24" w:rsidRDefault="0037031C" w:rsidP="0037031C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2"/>
          <w:szCs w:val="22"/>
          <w:lang w:bidi="ar-SA"/>
        </w:rPr>
      </w:pPr>
      <w:r w:rsidRPr="00FD5E24">
        <w:rPr>
          <w:rFonts w:eastAsia="Times New Roman" w:cs="Times New Roman"/>
          <w:i/>
          <w:iCs/>
          <w:color w:val="000000"/>
          <w:sz w:val="22"/>
          <w:szCs w:val="22"/>
          <w:lang w:bidi="ar-SA"/>
        </w:rPr>
        <w:t>pihenőterem</w:t>
      </w:r>
    </w:p>
    <w:p w14:paraId="1E21EFCF" w14:textId="77777777" w:rsidR="0037031C" w:rsidRPr="00FD5E24" w:rsidRDefault="0037031C" w:rsidP="0037031C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2"/>
          <w:szCs w:val="22"/>
          <w:lang w:bidi="ar-SA"/>
        </w:rPr>
      </w:pPr>
      <w:r w:rsidRPr="00FD5E24">
        <w:rPr>
          <w:rFonts w:eastAsia="Times New Roman" w:cs="Times New Roman"/>
          <w:i/>
          <w:iCs/>
          <w:color w:val="000000"/>
          <w:sz w:val="22"/>
          <w:szCs w:val="22"/>
          <w:lang w:bidi="ar-SA"/>
        </w:rPr>
        <w:t>a hátsó átszálló fülke</w:t>
      </w:r>
    </w:p>
    <w:p w14:paraId="16F98A67" w14:textId="77777777" w:rsidR="0037031C" w:rsidRPr="00FD5E24" w:rsidRDefault="0037031C" w:rsidP="0037031C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2"/>
          <w:szCs w:val="22"/>
          <w:lang w:bidi="ar-SA"/>
        </w:rPr>
      </w:pPr>
      <w:r w:rsidRPr="00FD5E24">
        <w:rPr>
          <w:rFonts w:eastAsia="Times New Roman" w:cs="Times New Roman"/>
          <w:i/>
          <w:iCs/>
          <w:color w:val="000000"/>
          <w:sz w:val="22"/>
          <w:szCs w:val="22"/>
          <w:lang w:bidi="ar-SA"/>
        </w:rPr>
        <w:t>a műszaki-hajtómű egység</w:t>
      </w:r>
    </w:p>
    <w:p w14:paraId="350458DE" w14:textId="6F6D055B" w:rsidR="0037031C" w:rsidRPr="0037031C" w:rsidRDefault="008C5AE5" w:rsidP="0083209E">
      <w:pPr>
        <w:spacing w:after="0"/>
        <w:ind w:left="0" w:firstLine="0"/>
        <w:rPr>
          <w:iCs/>
          <w:noProof/>
          <w:color w:val="auto"/>
          <w:sz w:val="22"/>
          <w:szCs w:val="22"/>
        </w:rPr>
      </w:pPr>
      <w:r>
        <w:rPr>
          <w:iCs/>
          <w:noProof/>
          <w:color w:val="auto"/>
          <w:sz w:val="22"/>
          <w:szCs w:val="22"/>
          <w:lang w:bidi="ar-SA"/>
        </w:rPr>
        <w:drawing>
          <wp:inline distT="0" distB="0" distL="0" distR="0" wp14:anchorId="44736786" wp14:editId="09139EA4">
            <wp:extent cx="3806190" cy="2567668"/>
            <wp:effectExtent l="0" t="0" r="3810" b="444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zaljut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819" cy="257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70E3" w14:textId="39DFD60B" w:rsidR="00123347" w:rsidRDefault="008C5AE5" w:rsidP="00093FDE">
      <w:pPr>
        <w:spacing w:line="240" w:lineRule="auto"/>
        <w:ind w:left="0" w:firstLine="0"/>
        <w:rPr>
          <w:rFonts w:cs="Times New Roman"/>
          <w:color w:val="000000" w:themeColor="text1"/>
          <w:sz w:val="22"/>
          <w:szCs w:val="22"/>
        </w:rPr>
      </w:pPr>
      <w:r>
        <w:rPr>
          <w:i/>
          <w:iCs/>
          <w:noProof/>
          <w:color w:val="auto"/>
          <w:sz w:val="18"/>
          <w:szCs w:val="18"/>
        </w:rPr>
        <w:t>6</w:t>
      </w:r>
      <w:r w:rsidRPr="00964D25">
        <w:rPr>
          <w:i/>
          <w:iCs/>
          <w:noProof/>
          <w:color w:val="auto"/>
          <w:sz w:val="18"/>
          <w:szCs w:val="18"/>
        </w:rPr>
        <w:t xml:space="preserve">. kép – </w:t>
      </w:r>
      <w:r>
        <w:rPr>
          <w:i/>
          <w:iCs/>
          <w:noProof/>
          <w:color w:val="auto"/>
          <w:sz w:val="18"/>
          <w:szCs w:val="18"/>
        </w:rPr>
        <w:t>Szaljut 1 (forrás: www.vilaglex</w:t>
      </w:r>
      <w:r w:rsidRPr="00964D25">
        <w:rPr>
          <w:i/>
          <w:iCs/>
          <w:noProof/>
          <w:color w:val="auto"/>
          <w:sz w:val="18"/>
          <w:szCs w:val="18"/>
        </w:rPr>
        <w:t>.hu)</w:t>
      </w:r>
    </w:p>
    <w:p w14:paraId="74EB90BC" w14:textId="2AD90E45" w:rsidR="00123347" w:rsidRDefault="00123347" w:rsidP="00376721">
      <w:pPr>
        <w:pStyle w:val="NormlWeb"/>
        <w:spacing w:before="0" w:beforeAutospacing="0" w:after="0" w:afterAutospacing="0" w:line="276" w:lineRule="auto"/>
        <w:jc w:val="both"/>
        <w:rPr>
          <w:rFonts w:ascii="Century Gothic" w:eastAsia="Century Gothic" w:hAnsi="Century Gothic"/>
          <w:color w:val="000000" w:themeColor="text1"/>
          <w:sz w:val="22"/>
          <w:szCs w:val="22"/>
          <w:lang w:bidi="hu-HU"/>
        </w:rPr>
      </w:pPr>
    </w:p>
    <w:p w14:paraId="4AED6FE6" w14:textId="77777777" w:rsidR="009A536C" w:rsidRDefault="009A536C" w:rsidP="009A536C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551E524C" w14:textId="77777777" w:rsidR="009A536C" w:rsidRDefault="009A536C" w:rsidP="009A536C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706CA2CB" w14:textId="77777777" w:rsidR="009A536C" w:rsidRDefault="009A536C" w:rsidP="009A536C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47DE1B5D" w14:textId="2898EC53" w:rsidR="009A536C" w:rsidRDefault="009A536C" w:rsidP="009A536C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 w:themeColor="text1"/>
          <w:sz w:val="22"/>
          <w:szCs w:val="22"/>
        </w:rPr>
      </w:pPr>
      <w:r w:rsidRPr="009A536C">
        <w:rPr>
          <w:rFonts w:ascii="Century Gothic" w:hAnsi="Century Gothic" w:cs="Times New Roman"/>
          <w:color w:val="000000" w:themeColor="text1"/>
          <w:sz w:val="22"/>
          <w:szCs w:val="22"/>
        </w:rPr>
        <w:t>A korai első generációs űrállomásoknak (</w:t>
      </w:r>
      <w:hyperlink r:id="rId24" w:history="1">
        <w:r w:rsidRPr="009A536C">
          <w:rPr>
            <w:rStyle w:val="Hiperhivatkozs"/>
            <w:rFonts w:ascii="Century Gothic" w:hAnsi="Century Gothic"/>
            <w:color w:val="000000" w:themeColor="text1"/>
            <w:sz w:val="22"/>
            <w:szCs w:val="22"/>
            <w:u w:val="none"/>
          </w:rPr>
          <w:t>Szaljut–1</w:t>
        </w:r>
      </w:hyperlink>
      <w:r w:rsidRPr="009A536C">
        <w:rPr>
          <w:rFonts w:ascii="Century Gothic" w:hAnsi="Century Gothic" w:cs="Times New Roman"/>
          <w:color w:val="000000" w:themeColor="text1"/>
          <w:sz w:val="22"/>
          <w:szCs w:val="22"/>
        </w:rPr>
        <w:t xml:space="preserve">-től </w:t>
      </w:r>
      <w:hyperlink r:id="rId25" w:history="1">
        <w:r w:rsidRPr="009A536C">
          <w:rPr>
            <w:rStyle w:val="Hiperhivatkozs"/>
            <w:rFonts w:ascii="Century Gothic" w:hAnsi="Century Gothic"/>
            <w:color w:val="000000" w:themeColor="text1"/>
            <w:sz w:val="22"/>
            <w:szCs w:val="22"/>
            <w:u w:val="none"/>
          </w:rPr>
          <w:t>5</w:t>
        </w:r>
      </w:hyperlink>
      <w:r w:rsidRPr="009A536C">
        <w:rPr>
          <w:rFonts w:ascii="Century Gothic" w:hAnsi="Century Gothic" w:cs="Times New Roman"/>
          <w:color w:val="000000" w:themeColor="text1"/>
          <w:sz w:val="22"/>
          <w:szCs w:val="22"/>
        </w:rPr>
        <w:t>-ig) egyetlen dokkoló szerkezete</w:t>
      </w:r>
      <w:r w:rsidRPr="009A536C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Pr="009A536C">
        <w:rPr>
          <w:rFonts w:ascii="Century Gothic" w:hAnsi="Century Gothic" w:cs="Times New Roman"/>
          <w:color w:val="000000" w:themeColor="text1"/>
          <w:sz w:val="22"/>
          <w:szCs w:val="22"/>
        </w:rPr>
        <w:t xml:space="preserve">volt, ezért csak egy űrhajót fogadhatott. Nem érkezhettek utánpótlást szállító </w:t>
      </w:r>
      <w:hyperlink r:id="rId26" w:history="1">
        <w:r w:rsidRPr="009A536C">
          <w:rPr>
            <w:rStyle w:val="Hiperhivatkozs"/>
            <w:rFonts w:ascii="Century Gothic" w:hAnsi="Century Gothic"/>
            <w:color w:val="000000" w:themeColor="text1"/>
            <w:sz w:val="22"/>
            <w:szCs w:val="22"/>
            <w:u w:val="none"/>
          </w:rPr>
          <w:t>teherűrhajók</w:t>
        </w:r>
      </w:hyperlink>
      <w:r w:rsidRPr="009A536C">
        <w:rPr>
          <w:rFonts w:ascii="Century Gothic" w:hAnsi="Century Gothic" w:cs="Times New Roman"/>
          <w:color w:val="000000" w:themeColor="text1"/>
          <w:sz w:val="22"/>
          <w:szCs w:val="22"/>
        </w:rPr>
        <w:t>.</w:t>
      </w:r>
    </w:p>
    <w:p w14:paraId="2ECCA2F8" w14:textId="77777777" w:rsidR="009A536C" w:rsidRPr="00A236BE" w:rsidRDefault="009A536C" w:rsidP="009A536C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A236BE">
        <w:rPr>
          <w:rFonts w:ascii="Century Gothic" w:hAnsi="Century Gothic" w:cs="Times New Roman"/>
          <w:color w:val="000000"/>
          <w:sz w:val="22"/>
          <w:szCs w:val="22"/>
        </w:rPr>
        <w:t xml:space="preserve">A későbbi űrállomásokat már legalább két dokkoló szerkezettel látták el. Az utánpótlás szállítását így megoldották, az emberek űrbéli tartózkodása sem korlátozódott már néhány hétre. </w:t>
      </w:r>
    </w:p>
    <w:p w14:paraId="5B310C60" w14:textId="4AFA1137" w:rsidR="009A536C" w:rsidRDefault="009A536C" w:rsidP="009A536C">
      <w:pPr>
        <w:spacing w:before="100" w:beforeAutospacing="1" w:after="100" w:afterAutospacing="1"/>
        <w:ind w:left="0" w:firstLine="0"/>
        <w:rPr>
          <w:rFonts w:eastAsia="Times New Roman" w:cs="Times New Roman"/>
          <w:color w:val="auto"/>
          <w:sz w:val="22"/>
          <w:szCs w:val="22"/>
          <w:lang w:bidi="ar-SA"/>
        </w:rPr>
      </w:pPr>
      <w:r w:rsidRPr="00A236BE">
        <w:rPr>
          <w:rFonts w:eastAsia="Times New Roman" w:cs="Times New Roman"/>
          <w:color w:val="auto"/>
          <w:sz w:val="22"/>
          <w:szCs w:val="22"/>
          <w:lang w:bidi="ar-SA"/>
        </w:rPr>
        <w:t>A </w:t>
      </w:r>
      <w:r w:rsidRPr="00A236BE">
        <w:rPr>
          <w:rFonts w:eastAsia="Times New Roman" w:cs="Times New Roman"/>
          <w:i/>
          <w:iCs/>
          <w:color w:val="auto"/>
          <w:sz w:val="22"/>
          <w:szCs w:val="22"/>
          <w:lang w:bidi="ar-SA"/>
        </w:rPr>
        <w:t>Szaljut</w:t>
      </w:r>
      <w:r w:rsidRPr="00A236BE">
        <w:rPr>
          <w:rFonts w:eastAsia="Times New Roman" w:cs="Times New Roman"/>
          <w:color w:val="auto"/>
          <w:sz w:val="22"/>
          <w:szCs w:val="22"/>
          <w:lang w:bidi="ar-SA"/>
        </w:rPr>
        <w:t> sorozat</w:t>
      </w:r>
      <w:r w:rsidR="002F459D">
        <w:rPr>
          <w:rFonts w:eastAsia="Times New Roman" w:cs="Times New Roman"/>
          <w:color w:val="auto"/>
          <w:sz w:val="22"/>
          <w:szCs w:val="22"/>
          <w:lang w:bidi="ar-SA"/>
        </w:rPr>
        <w:t>, amik m</w:t>
      </w:r>
      <w:r w:rsidR="002F459D" w:rsidRPr="00A236BE">
        <w:rPr>
          <w:rFonts w:eastAsia="Times New Roman" w:cs="Times New Roman"/>
          <w:color w:val="auto"/>
          <w:sz w:val="22"/>
          <w:szCs w:val="22"/>
          <w:lang w:bidi="ar-SA"/>
        </w:rPr>
        <w:t>aximum öt </w:t>
      </w:r>
      <w:hyperlink r:id="rId27" w:tgtFrame="_top" w:history="1">
        <w:r w:rsidR="002F459D" w:rsidRPr="00A236BE">
          <w:rPr>
            <w:rFonts w:eastAsia="Times New Roman" w:cs="Times New Roman"/>
            <w:color w:val="auto"/>
            <w:sz w:val="22"/>
            <w:szCs w:val="22"/>
            <w:lang w:bidi="ar-SA"/>
          </w:rPr>
          <w:t>űrhajós</w:t>
        </w:r>
      </w:hyperlink>
      <w:r w:rsidR="002F459D">
        <w:rPr>
          <w:rFonts w:eastAsia="Times New Roman" w:cs="Times New Roman"/>
          <w:color w:val="auto"/>
          <w:sz w:val="22"/>
          <w:szCs w:val="22"/>
          <w:lang w:bidi="ar-SA"/>
        </w:rPr>
        <w:t xml:space="preserve"> számára biztosítottak 100 m3-es életteret, </w:t>
      </w:r>
      <w:r w:rsidRPr="00A236BE">
        <w:rPr>
          <w:rFonts w:eastAsia="Times New Roman" w:cs="Times New Roman"/>
          <w:color w:val="auto"/>
          <w:sz w:val="22"/>
          <w:szCs w:val="22"/>
          <w:lang w:bidi="ar-SA"/>
        </w:rPr>
        <w:t>első öt példánya csak a csak részsikereket nyújtó próbákat szolgálta. Ezek eredményeként alakí</w:t>
      </w:r>
      <w:r w:rsidR="002F459D">
        <w:rPr>
          <w:rFonts w:eastAsia="Times New Roman" w:cs="Times New Roman"/>
          <w:color w:val="auto"/>
          <w:sz w:val="22"/>
          <w:szCs w:val="22"/>
          <w:lang w:bidi="ar-SA"/>
        </w:rPr>
        <w:t>tották ki a több éves élettarta</w:t>
      </w:r>
      <w:r w:rsidRPr="00A236BE">
        <w:rPr>
          <w:rFonts w:eastAsia="Times New Roman" w:cs="Times New Roman"/>
          <w:color w:val="auto"/>
          <w:sz w:val="22"/>
          <w:szCs w:val="22"/>
          <w:lang w:bidi="ar-SA"/>
        </w:rPr>
        <w:t>mú, huzamos ideig tartó tudományos-kutató tevékenységre alkalmas</w:t>
      </w:r>
      <w:r w:rsidR="002F459D">
        <w:rPr>
          <w:rFonts w:eastAsia="Times New Roman" w:cs="Times New Roman"/>
          <w:color w:val="auto"/>
          <w:sz w:val="22"/>
          <w:szCs w:val="22"/>
          <w:lang w:bidi="ar-SA"/>
        </w:rPr>
        <w:t>,</w:t>
      </w:r>
      <w:r w:rsidRPr="00A236BE">
        <w:rPr>
          <w:rFonts w:eastAsia="Times New Roman" w:cs="Times New Roman"/>
          <w:color w:val="auto"/>
          <w:sz w:val="22"/>
          <w:szCs w:val="22"/>
          <w:lang w:bidi="ar-SA"/>
        </w:rPr>
        <w:t xml:space="preserve"> két csatlakozó berendezéssel ellátott </w:t>
      </w:r>
      <w:r w:rsidRPr="00A236BE">
        <w:rPr>
          <w:rFonts w:eastAsia="Times New Roman" w:cs="Times New Roman"/>
          <w:i/>
          <w:iCs/>
          <w:color w:val="auto"/>
          <w:sz w:val="22"/>
          <w:szCs w:val="22"/>
          <w:lang w:bidi="ar-SA"/>
        </w:rPr>
        <w:t>Szaljut-6</w:t>
      </w:r>
      <w:r w:rsidRPr="00A236BE">
        <w:rPr>
          <w:rFonts w:eastAsia="Times New Roman" w:cs="Times New Roman"/>
          <w:color w:val="auto"/>
          <w:sz w:val="22"/>
          <w:szCs w:val="22"/>
          <w:lang w:bidi="ar-SA"/>
        </w:rPr>
        <w:t> és </w:t>
      </w:r>
      <w:r w:rsidRPr="00A236BE">
        <w:rPr>
          <w:rFonts w:eastAsia="Times New Roman" w:cs="Times New Roman"/>
          <w:i/>
          <w:iCs/>
          <w:color w:val="auto"/>
          <w:sz w:val="22"/>
          <w:szCs w:val="22"/>
          <w:lang w:bidi="ar-SA"/>
        </w:rPr>
        <w:t>Szaljut-7 űrállomás</w:t>
      </w:r>
      <w:r w:rsidRPr="00A236BE">
        <w:rPr>
          <w:rFonts w:eastAsia="Times New Roman" w:cs="Times New Roman"/>
          <w:color w:val="auto"/>
          <w:sz w:val="22"/>
          <w:szCs w:val="22"/>
          <w:lang w:bidi="ar-SA"/>
        </w:rPr>
        <w:t>okat.</w:t>
      </w:r>
      <w:r>
        <w:rPr>
          <w:rFonts w:eastAsia="Times New Roman" w:cs="Times New Roman"/>
          <w:color w:val="auto"/>
          <w:sz w:val="22"/>
          <w:szCs w:val="22"/>
          <w:lang w:bidi="ar-SA"/>
        </w:rPr>
        <w:t xml:space="preserve"> </w:t>
      </w:r>
    </w:p>
    <w:p w14:paraId="79898D80" w14:textId="177A4B8B" w:rsidR="0067615C" w:rsidRDefault="0067615C" w:rsidP="007E40F1">
      <w:pPr>
        <w:ind w:left="0" w:firstLine="0"/>
        <w:rPr>
          <w:color w:val="auto"/>
          <w:sz w:val="22"/>
          <w:szCs w:val="22"/>
        </w:rPr>
      </w:pPr>
      <w:r w:rsidRPr="00A61CBE">
        <w:rPr>
          <w:color w:val="auto"/>
          <w:sz w:val="22"/>
          <w:szCs w:val="22"/>
        </w:rPr>
        <w:t>A </w:t>
      </w:r>
      <w:r w:rsidRPr="00A61CBE">
        <w:rPr>
          <w:iCs/>
          <w:color w:val="auto"/>
          <w:sz w:val="22"/>
          <w:szCs w:val="22"/>
        </w:rPr>
        <w:t>Szaljut-6</w:t>
      </w:r>
      <w:r w:rsidRPr="00A61CBE">
        <w:rPr>
          <w:color w:val="auto"/>
          <w:sz w:val="22"/>
          <w:szCs w:val="22"/>
        </w:rPr>
        <w:t xml:space="preserve">-on repültek az </w:t>
      </w:r>
      <w:proofErr w:type="spellStart"/>
      <w:r w:rsidRPr="00A61CBE">
        <w:rPr>
          <w:color w:val="auto"/>
          <w:sz w:val="22"/>
          <w:szCs w:val="22"/>
        </w:rPr>
        <w:t>Interkozmosz</w:t>
      </w:r>
      <w:proofErr w:type="spellEnd"/>
      <w:r w:rsidRPr="00A61CBE">
        <w:rPr>
          <w:color w:val="auto"/>
          <w:sz w:val="22"/>
          <w:szCs w:val="22"/>
        </w:rPr>
        <w:t xml:space="preserve"> program keretében indított űrhajósok is, köztük az első magyar űrhajós, Farkas Bertalan</w:t>
      </w:r>
    </w:p>
    <w:p w14:paraId="4C6D998F" w14:textId="738AED7B" w:rsidR="000411E6" w:rsidRDefault="007B7631" w:rsidP="000411E6">
      <w:pPr>
        <w:ind w:left="0" w:firstLine="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Az utolsó Szaljutot, </w:t>
      </w:r>
      <w:r w:rsidRPr="00A61CBE">
        <w:rPr>
          <w:iCs/>
          <w:color w:val="auto"/>
          <w:sz w:val="22"/>
          <w:szCs w:val="22"/>
        </w:rPr>
        <w:t>Szaljut-7</w:t>
      </w:r>
      <w:r>
        <w:rPr>
          <w:color w:val="auto"/>
          <w:sz w:val="22"/>
          <w:szCs w:val="22"/>
        </w:rPr>
        <w:t>-et,</w:t>
      </w:r>
      <w:r w:rsidRPr="00A61CBE">
        <w:rPr>
          <w:color w:val="auto"/>
          <w:sz w:val="22"/>
          <w:szCs w:val="22"/>
        </w:rPr>
        <w:t xml:space="preserve"> 1982-ben állították </w:t>
      </w:r>
      <w:hyperlink r:id="rId28" w:tgtFrame="_top" w:history="1">
        <w:r w:rsidRPr="00A61CBE">
          <w:rPr>
            <w:rStyle w:val="Hiperhivatkozs"/>
            <w:color w:val="auto"/>
            <w:sz w:val="22"/>
            <w:szCs w:val="22"/>
            <w:u w:val="none"/>
          </w:rPr>
          <w:t>pályára</w:t>
        </w:r>
      </w:hyperlink>
      <w:r w:rsidR="000411E6">
        <w:rPr>
          <w:color w:val="auto"/>
          <w:sz w:val="22"/>
          <w:szCs w:val="22"/>
        </w:rPr>
        <w:t>.</w:t>
      </w:r>
    </w:p>
    <w:p w14:paraId="3C02A108" w14:textId="77C29942" w:rsidR="00DB077F" w:rsidRPr="000411E6" w:rsidRDefault="00DB077F" w:rsidP="000411E6">
      <w:pPr>
        <w:ind w:left="0" w:firstLine="0"/>
        <w:rPr>
          <w:color w:val="auto"/>
          <w:sz w:val="22"/>
          <w:szCs w:val="22"/>
        </w:rPr>
      </w:pPr>
      <w:r w:rsidRPr="00A61CBE">
        <w:rPr>
          <w:rFonts w:cs="Arial"/>
          <w:sz w:val="22"/>
          <w:szCs w:val="22"/>
        </w:rPr>
        <w:t>Ezután az új szovjet űrállomás, a </w:t>
      </w:r>
      <w:proofErr w:type="spellStart"/>
      <w:r w:rsidR="00111EF9">
        <w:rPr>
          <w:rFonts w:ascii="Times New Roman" w:hAnsi="Times New Roman" w:cs="Times New Roman"/>
        </w:rPr>
        <w:fldChar w:fldCharType="begin"/>
      </w:r>
      <w:r w:rsidR="00111EF9">
        <w:instrText xml:space="preserve"> HYPERLINK "https://hu.wikipedia.org/wiki/Mir" \o "Mir" </w:instrText>
      </w:r>
      <w:r w:rsidR="00111EF9">
        <w:rPr>
          <w:rFonts w:ascii="Times New Roman" w:hAnsi="Times New Roman" w:cs="Times New Roman"/>
        </w:rPr>
        <w:fldChar w:fldCharType="separate"/>
      </w:r>
      <w:r w:rsidRPr="00A61CBE">
        <w:rPr>
          <w:rStyle w:val="Hiperhivatkozs"/>
          <w:rFonts w:cs="Arial"/>
          <w:color w:val="auto"/>
          <w:sz w:val="22"/>
          <w:szCs w:val="22"/>
          <w:u w:val="none"/>
        </w:rPr>
        <w:t>Mir</w:t>
      </w:r>
      <w:proofErr w:type="spellEnd"/>
      <w:r w:rsidR="00111EF9">
        <w:rPr>
          <w:rStyle w:val="Hiperhivatkozs"/>
          <w:rFonts w:cs="Arial"/>
          <w:color w:val="auto"/>
          <w:sz w:val="22"/>
          <w:szCs w:val="22"/>
          <w:u w:val="none"/>
        </w:rPr>
        <w:fldChar w:fldCharType="end"/>
      </w:r>
      <w:r w:rsidRPr="00A61CBE">
        <w:rPr>
          <w:rFonts w:cs="Arial"/>
          <w:sz w:val="22"/>
          <w:szCs w:val="22"/>
        </w:rPr>
        <w:t> </w:t>
      </w:r>
      <w:r>
        <w:rPr>
          <w:rFonts w:cs="Arial"/>
          <w:sz w:val="22"/>
          <w:szCs w:val="22"/>
        </w:rPr>
        <w:t xml:space="preserve">űrállomás </w:t>
      </w:r>
      <w:r w:rsidRPr="00A61CBE">
        <w:rPr>
          <w:rFonts w:cs="Arial"/>
          <w:sz w:val="22"/>
          <w:szCs w:val="22"/>
        </w:rPr>
        <w:t>építése miatt már kevés űrhajós kereste fel a Szaljut–7-et. Repülése alat</w:t>
      </w:r>
      <w:r w:rsidR="000411E6">
        <w:rPr>
          <w:rFonts w:cs="Arial"/>
          <w:sz w:val="22"/>
          <w:szCs w:val="22"/>
        </w:rPr>
        <w:t xml:space="preserve">t két modult csatoltak rá, </w:t>
      </w:r>
      <w:r w:rsidRPr="00A61CBE">
        <w:rPr>
          <w:rFonts w:cs="Arial"/>
          <w:sz w:val="22"/>
          <w:szCs w:val="22"/>
        </w:rPr>
        <w:t>amelyek katonai célra tervezett </w:t>
      </w:r>
      <w:hyperlink r:id="rId29" w:tooltip="TKSZ" w:history="1">
        <w:r w:rsidRPr="00A61CBE">
          <w:rPr>
            <w:rStyle w:val="Hiperhivatkozs"/>
            <w:rFonts w:cs="Arial"/>
            <w:color w:val="auto"/>
            <w:sz w:val="22"/>
            <w:szCs w:val="22"/>
            <w:u w:val="none"/>
          </w:rPr>
          <w:t>TKSZ</w:t>
        </w:r>
      </w:hyperlink>
      <w:r w:rsidRPr="00A61CBE">
        <w:rPr>
          <w:rFonts w:cs="Arial"/>
          <w:sz w:val="22"/>
          <w:szCs w:val="22"/>
        </w:rPr>
        <w:t xml:space="preserve"> űrhajók voltak. A Szaljut–7 egyik legfontosabb feladata a </w:t>
      </w:r>
      <w:proofErr w:type="spellStart"/>
      <w:r w:rsidRPr="00A61CBE">
        <w:rPr>
          <w:rFonts w:cs="Arial"/>
          <w:sz w:val="22"/>
          <w:szCs w:val="22"/>
        </w:rPr>
        <w:t>Mir</w:t>
      </w:r>
      <w:proofErr w:type="spellEnd"/>
      <w:r w:rsidRPr="00A61CBE">
        <w:rPr>
          <w:rFonts w:cs="Arial"/>
          <w:sz w:val="22"/>
          <w:szCs w:val="22"/>
        </w:rPr>
        <w:t xml:space="preserve"> moduláris űrállomáson használható technikák kipróbálása volt.</w:t>
      </w:r>
    </w:p>
    <w:p w14:paraId="4BE88F4A" w14:textId="3F6AC815" w:rsidR="00DB077F" w:rsidRPr="00862512" w:rsidRDefault="00DB077F" w:rsidP="00DB077F">
      <w:pPr>
        <w:pStyle w:val="NormlWeb"/>
        <w:shd w:val="clear" w:color="auto" w:fill="FFFFFF"/>
        <w:spacing w:before="120" w:beforeAutospacing="0" w:after="120" w:afterAutospacing="0"/>
        <w:jc w:val="both"/>
        <w:rPr>
          <w:rFonts w:ascii="Century Gothic" w:hAnsi="Century Gothic" w:cs="Arial"/>
          <w:sz w:val="20"/>
          <w:szCs w:val="20"/>
        </w:rPr>
      </w:pPr>
      <w:r w:rsidRPr="00862512">
        <w:rPr>
          <w:rFonts w:ascii="Century Gothic" w:hAnsi="Century Gothic" w:cs="Arial"/>
          <w:sz w:val="20"/>
          <w:szCs w:val="20"/>
        </w:rPr>
        <w:t xml:space="preserve">A Szaljut–7 utolsó személyzete a </w:t>
      </w:r>
      <w:proofErr w:type="spellStart"/>
      <w:r w:rsidRPr="00862512">
        <w:rPr>
          <w:rFonts w:ascii="Century Gothic" w:hAnsi="Century Gothic" w:cs="Arial"/>
          <w:sz w:val="20"/>
          <w:szCs w:val="20"/>
        </w:rPr>
        <w:t>Mir</w:t>
      </w:r>
      <w:proofErr w:type="spellEnd"/>
      <w:r w:rsidRPr="00862512">
        <w:rPr>
          <w:rFonts w:ascii="Century Gothic" w:hAnsi="Century Gothic" w:cs="Arial"/>
          <w:sz w:val="20"/>
          <w:szCs w:val="20"/>
        </w:rPr>
        <w:t xml:space="preserve"> első személyzete volt.</w:t>
      </w:r>
    </w:p>
    <w:p w14:paraId="33CDEC7D" w14:textId="7E8AB267" w:rsidR="00DB077F" w:rsidRPr="00862512" w:rsidRDefault="00DB077F" w:rsidP="00DB077F">
      <w:pPr>
        <w:pStyle w:val="NormlWeb"/>
        <w:shd w:val="clear" w:color="auto" w:fill="FFFFFF"/>
        <w:spacing w:before="120" w:beforeAutospacing="0" w:after="120" w:afterAutospacing="0"/>
        <w:jc w:val="both"/>
        <w:rPr>
          <w:rFonts w:ascii="Century Gothic" w:hAnsi="Century Gothic" w:cs="Arial"/>
          <w:sz w:val="20"/>
          <w:szCs w:val="20"/>
        </w:rPr>
      </w:pPr>
      <w:r w:rsidRPr="00862512">
        <w:rPr>
          <w:rFonts w:ascii="Century Gothic" w:hAnsi="Century Gothic" w:cs="Arial"/>
          <w:sz w:val="20"/>
          <w:szCs w:val="20"/>
        </w:rPr>
        <w:t xml:space="preserve">A Szaljut–7 és a </w:t>
      </w:r>
      <w:proofErr w:type="spellStart"/>
      <w:r w:rsidRPr="00862512">
        <w:rPr>
          <w:rFonts w:ascii="Century Gothic" w:hAnsi="Century Gothic" w:cs="Arial"/>
          <w:sz w:val="20"/>
          <w:szCs w:val="20"/>
        </w:rPr>
        <w:t>Koszmosz</w:t>
      </w:r>
      <w:proofErr w:type="spellEnd"/>
      <w:r w:rsidRPr="00862512">
        <w:rPr>
          <w:rFonts w:ascii="Century Gothic" w:hAnsi="Century Gothic" w:cs="Arial"/>
          <w:sz w:val="20"/>
          <w:szCs w:val="20"/>
        </w:rPr>
        <w:t>–1686 kísérleti modul-együttes </w:t>
      </w:r>
      <w:hyperlink r:id="rId30" w:tooltip="1991" w:history="1">
        <w:r w:rsidRPr="00862512">
          <w:rPr>
            <w:rStyle w:val="Hiperhivatkozs"/>
            <w:rFonts w:ascii="Century Gothic" w:hAnsi="Century Gothic" w:cs="Arial"/>
            <w:color w:val="auto"/>
            <w:sz w:val="20"/>
            <w:szCs w:val="20"/>
            <w:u w:val="none"/>
          </w:rPr>
          <w:t>1991</w:t>
        </w:r>
      </w:hyperlink>
      <w:r w:rsidRPr="00862512">
        <w:rPr>
          <w:rFonts w:ascii="Century Gothic" w:hAnsi="Century Gothic" w:cs="Arial"/>
          <w:sz w:val="20"/>
          <w:szCs w:val="20"/>
        </w:rPr>
        <w:t>. </w:t>
      </w:r>
      <w:hyperlink r:id="rId31" w:tooltip="Február 7." w:history="1">
        <w:r w:rsidRPr="00862512">
          <w:rPr>
            <w:rStyle w:val="Hiperhivatkozs"/>
            <w:rFonts w:ascii="Century Gothic" w:hAnsi="Century Gothic" w:cs="Arial"/>
            <w:color w:val="auto"/>
            <w:sz w:val="20"/>
            <w:szCs w:val="20"/>
            <w:u w:val="none"/>
          </w:rPr>
          <w:t>február 7-én</w:t>
        </w:r>
      </w:hyperlink>
      <w:r w:rsidRPr="00862512">
        <w:rPr>
          <w:rFonts w:ascii="Century Gothic" w:hAnsi="Century Gothic" w:cs="Arial"/>
          <w:sz w:val="20"/>
          <w:szCs w:val="20"/>
        </w:rPr>
        <w:t> lefékeződve irányítás nélkül tért vissza a Föld légkörébe, ahol szétesett, és darabjai Chile és Argentína lakatlan területeire zuhantak.</w:t>
      </w:r>
    </w:p>
    <w:p w14:paraId="76733AA0" w14:textId="77777777" w:rsidR="002D7672" w:rsidRPr="00A236BE" w:rsidRDefault="002D7672" w:rsidP="009A536C">
      <w:pPr>
        <w:spacing w:before="100" w:beforeAutospacing="1" w:after="100" w:afterAutospacing="1"/>
        <w:ind w:left="0" w:firstLine="0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36EEA171" w14:textId="0011D9D3" w:rsidR="009A536C" w:rsidRPr="009A536C" w:rsidRDefault="009A536C" w:rsidP="009A536C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 w:themeColor="text1"/>
          <w:sz w:val="22"/>
          <w:szCs w:val="22"/>
        </w:rPr>
      </w:pPr>
      <w:r w:rsidRPr="009A536C">
        <w:rPr>
          <w:rFonts w:ascii="Century Gothic" w:hAnsi="Century Gothic" w:cs="Times New Roman"/>
          <w:color w:val="000000" w:themeColor="text1"/>
          <w:sz w:val="22"/>
          <w:szCs w:val="22"/>
        </w:rPr>
        <w:t xml:space="preserve"> </w:t>
      </w:r>
    </w:p>
    <w:p w14:paraId="4A4EF9D2" w14:textId="512D513D" w:rsidR="009A536C" w:rsidRPr="009A536C" w:rsidRDefault="009A536C" w:rsidP="00376721">
      <w:pPr>
        <w:pStyle w:val="NormlWeb"/>
        <w:spacing w:before="0" w:beforeAutospacing="0" w:after="0" w:afterAutospacing="0" w:line="276" w:lineRule="auto"/>
        <w:jc w:val="both"/>
        <w:rPr>
          <w:rFonts w:ascii="Century Gothic" w:hAnsi="Century Gothic"/>
          <w:sz w:val="22"/>
          <w:szCs w:val="22"/>
        </w:rPr>
        <w:sectPr w:rsidR="009A536C" w:rsidRPr="009A536C" w:rsidSect="00027F49">
          <w:headerReference w:type="default" r:id="rId32"/>
          <w:footerReference w:type="default" r:id="rId33"/>
          <w:pgSz w:w="8391" w:h="11907" w:code="11"/>
          <w:pgMar w:top="993" w:right="736" w:bottom="426" w:left="851" w:header="426" w:footer="136" w:gutter="0"/>
          <w:cols w:space="708"/>
          <w:docGrid w:linePitch="360"/>
        </w:sectPr>
      </w:pPr>
    </w:p>
    <w:p w14:paraId="1D7A33FE" w14:textId="6147C209" w:rsidR="0027742C" w:rsidRPr="00123347" w:rsidRDefault="0027742C" w:rsidP="00376721">
      <w:pPr>
        <w:pStyle w:val="NormlWeb"/>
        <w:spacing w:before="0" w:beforeAutospacing="0" w:after="0" w:afterAutospacing="0" w:line="276" w:lineRule="auto"/>
        <w:jc w:val="both"/>
        <w:rPr>
          <w:rFonts w:ascii="Century Gothic" w:hAnsi="Century Gothic"/>
          <w:i/>
          <w:sz w:val="20"/>
          <w:szCs w:val="20"/>
        </w:rPr>
        <w:sectPr w:rsidR="0027742C" w:rsidRPr="00123347" w:rsidSect="0027742C">
          <w:type w:val="continuous"/>
          <w:pgSz w:w="8391" w:h="11907" w:code="11"/>
          <w:pgMar w:top="993" w:right="736" w:bottom="426" w:left="851" w:header="426" w:footer="136" w:gutter="0"/>
          <w:cols w:num="2" w:space="708"/>
          <w:docGrid w:linePitch="360"/>
        </w:sectPr>
      </w:pPr>
    </w:p>
    <w:p w14:paraId="0F6CF287" w14:textId="77777777" w:rsidR="00C73D84" w:rsidRDefault="00C73D84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323956F0" w14:textId="2EEE84E4" w:rsidR="00EC211F" w:rsidRPr="00AA1213" w:rsidRDefault="00D15D79" w:rsidP="00EC211F">
      <w:pPr>
        <w:spacing w:after="160" w:line="259" w:lineRule="auto"/>
        <w:ind w:left="0" w:firstLine="0"/>
        <w:jc w:val="left"/>
        <w:rPr>
          <w:rFonts w:eastAsia="Times New Roman" w:cs="Times New Roman"/>
          <w:b/>
          <w:color w:val="auto"/>
          <w:sz w:val="28"/>
          <w:szCs w:val="28"/>
          <w:lang w:bidi="ar-SA"/>
        </w:rPr>
      </w:pPr>
      <w:proofErr w:type="spellStart"/>
      <w:r w:rsidRPr="00AA1213">
        <w:rPr>
          <w:rFonts w:eastAsia="Times New Roman" w:cs="Times New Roman"/>
          <w:b/>
          <w:color w:val="auto"/>
          <w:sz w:val="28"/>
          <w:szCs w:val="28"/>
          <w:lang w:bidi="ar-SA"/>
        </w:rPr>
        <w:t>Skylab</w:t>
      </w:r>
      <w:proofErr w:type="spellEnd"/>
    </w:p>
    <w:p w14:paraId="1D1FDF37" w14:textId="49B76182" w:rsidR="00C73D84" w:rsidRPr="00F50D75" w:rsidRDefault="00C73D84" w:rsidP="00C73D84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A </w:t>
      </w:r>
      <w:proofErr w:type="spellStart"/>
      <w:r w:rsidRPr="00F50D75">
        <w:rPr>
          <w:rFonts w:ascii="Century Gothic" w:hAnsi="Century Gothic" w:cs="Times New Roman"/>
          <w:color w:val="222222"/>
          <w:sz w:val="22"/>
          <w:szCs w:val="22"/>
        </w:rPr>
        <w:t>Skylab</w:t>
      </w:r>
      <w:proofErr w:type="spellEnd"/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 program </w:t>
      </w:r>
      <w:r w:rsidR="007446DD">
        <w:rPr>
          <w:rFonts w:ascii="Century Gothic" w:hAnsi="Century Gothic" w:cs="Times New Roman"/>
          <w:color w:val="222222"/>
          <w:sz w:val="22"/>
          <w:szCs w:val="22"/>
        </w:rPr>
        <w:t>kapcsolatban volt</w:t>
      </w:r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 az Apollo program</w:t>
      </w:r>
      <w:r w:rsidR="007446DD">
        <w:rPr>
          <w:rFonts w:ascii="Century Gothic" w:hAnsi="Century Gothic" w:cs="Times New Roman"/>
          <w:color w:val="222222"/>
          <w:sz w:val="22"/>
          <w:szCs w:val="22"/>
        </w:rPr>
        <w:t>mal</w:t>
      </w:r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, mert a NASA-nál már akkor is úgy képzelték, hogy a holdprogramban kifejlesztett hardver segítségével valósítják </w:t>
      </w:r>
      <w:r w:rsidR="007446DD">
        <w:rPr>
          <w:rFonts w:ascii="Century Gothic" w:hAnsi="Century Gothic" w:cs="Times New Roman"/>
          <w:color w:val="222222"/>
          <w:sz w:val="22"/>
          <w:szCs w:val="22"/>
        </w:rPr>
        <w:t>meg az első amerikai űrállomást.</w:t>
      </w:r>
    </w:p>
    <w:p w14:paraId="6AC31319" w14:textId="67F865D5" w:rsidR="00C73D84" w:rsidRPr="00F50D75" w:rsidRDefault="007446DD" w:rsidP="00C73D84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>
        <w:rPr>
          <w:rFonts w:ascii="Century Gothic" w:hAnsi="Century Gothic" w:cs="Times New Roman"/>
          <w:color w:val="222222"/>
          <w:sz w:val="22"/>
          <w:szCs w:val="22"/>
        </w:rPr>
        <w:t>A</w:t>
      </w:r>
      <w:r w:rsidR="00C73D84"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 </w:t>
      </w:r>
      <w:proofErr w:type="spellStart"/>
      <w:r w:rsidR="00C73D84" w:rsidRPr="00F50D75">
        <w:rPr>
          <w:rFonts w:ascii="Century Gothic" w:hAnsi="Century Gothic" w:cs="Times New Roman"/>
          <w:color w:val="222222"/>
          <w:sz w:val="22"/>
          <w:szCs w:val="22"/>
        </w:rPr>
        <w:t>Skylab</w:t>
      </w:r>
      <w:proofErr w:type="spellEnd"/>
      <w:r w:rsidR="00C73D84"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 le sem tagadhatta volna rokonságát az Apolloval:</w:t>
      </w:r>
    </w:p>
    <w:p w14:paraId="58C0A948" w14:textId="77777777" w:rsidR="00C73D84" w:rsidRPr="00F50D75" w:rsidRDefault="00C73D84" w:rsidP="00C73D84">
      <w:pPr>
        <w:pStyle w:val="Szvegtrzs"/>
        <w:spacing w:line="240" w:lineRule="auto"/>
        <w:rPr>
          <w:rFonts w:ascii="Century Gothic" w:hAnsi="Century Gothic" w:cs="Times New Roman"/>
          <w:color w:val="222222"/>
          <w:sz w:val="22"/>
          <w:szCs w:val="22"/>
        </w:rPr>
      </w:pPr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· </w:t>
      </w:r>
      <w:proofErr w:type="gramStart"/>
      <w:r w:rsidRPr="00F50D75">
        <w:rPr>
          <w:rFonts w:ascii="Century Gothic" w:hAnsi="Century Gothic" w:cs="Times New Roman"/>
          <w:color w:val="222222"/>
          <w:sz w:val="22"/>
          <w:szCs w:val="22"/>
        </w:rPr>
        <w:t>az</w:t>
      </w:r>
      <w:proofErr w:type="gramEnd"/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 űrállomás felbocsátására a </w:t>
      </w:r>
      <w:proofErr w:type="spellStart"/>
      <w:r w:rsidRPr="00F50D75">
        <w:rPr>
          <w:rFonts w:ascii="Century Gothic" w:hAnsi="Century Gothic" w:cs="Times New Roman"/>
          <w:color w:val="222222"/>
          <w:sz w:val="22"/>
          <w:szCs w:val="22"/>
        </w:rPr>
        <w:t>Saturn</w:t>
      </w:r>
      <w:proofErr w:type="spellEnd"/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 V utolsó legyártott példányát használták fel,</w:t>
      </w:r>
      <w:r w:rsidRPr="00F50D75">
        <w:rPr>
          <w:rFonts w:ascii="Century Gothic" w:hAnsi="Century Gothic" w:cs="Times New Roman"/>
          <w:color w:val="222222"/>
          <w:sz w:val="22"/>
          <w:szCs w:val="22"/>
        </w:rPr>
        <w:br/>
        <w:t xml:space="preserve">· a szerkezetet a </w:t>
      </w:r>
      <w:proofErr w:type="spellStart"/>
      <w:r w:rsidRPr="00F50D75">
        <w:rPr>
          <w:rFonts w:ascii="Century Gothic" w:hAnsi="Century Gothic" w:cs="Times New Roman"/>
          <w:color w:val="222222"/>
          <w:sz w:val="22"/>
          <w:szCs w:val="22"/>
        </w:rPr>
        <w:t>Saturn</w:t>
      </w:r>
      <w:proofErr w:type="spellEnd"/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 V harmadik fokozatából – az S-IVB-</w:t>
      </w:r>
      <w:proofErr w:type="spellStart"/>
      <w:r w:rsidRPr="00F50D75">
        <w:rPr>
          <w:rFonts w:ascii="Century Gothic" w:hAnsi="Century Gothic" w:cs="Times New Roman"/>
          <w:color w:val="222222"/>
          <w:sz w:val="22"/>
          <w:szCs w:val="22"/>
        </w:rPr>
        <w:t>ből</w:t>
      </w:r>
      <w:proofErr w:type="spellEnd"/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 - alakították ki,</w:t>
      </w:r>
      <w:r w:rsidRPr="00F50D75">
        <w:rPr>
          <w:rFonts w:ascii="Century Gothic" w:hAnsi="Century Gothic" w:cs="Times New Roman"/>
          <w:color w:val="222222"/>
          <w:sz w:val="22"/>
          <w:szCs w:val="22"/>
        </w:rPr>
        <w:br/>
        <w:t>· míg a legénység és az ellátmány feljuttatására az Apollo űrhajót használták fel.</w:t>
      </w:r>
    </w:p>
    <w:p w14:paraId="722B0B04" w14:textId="31D1A7A0" w:rsidR="00C73D84" w:rsidRDefault="00C73D84" w:rsidP="00C73D84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Az amerikai űrállomás merőben eltért a szovjet Szaljutoktól. hatalmas, tágas teret biztosított a munkához (míg a Szaljutok 18,5 tonna tömegűek voltak, a </w:t>
      </w:r>
      <w:proofErr w:type="spellStart"/>
      <w:r w:rsidRPr="00F50D75">
        <w:rPr>
          <w:rFonts w:ascii="Century Gothic" w:hAnsi="Century Gothic" w:cs="Times New Roman"/>
          <w:color w:val="222222"/>
          <w:sz w:val="22"/>
          <w:szCs w:val="22"/>
        </w:rPr>
        <w:t>Skylab</w:t>
      </w:r>
      <w:proofErr w:type="spellEnd"/>
      <w:r w:rsidRPr="00F50D75">
        <w:rPr>
          <w:rFonts w:ascii="Century Gothic" w:hAnsi="Century Gothic" w:cs="Times New Roman"/>
          <w:color w:val="222222"/>
          <w:sz w:val="22"/>
          <w:szCs w:val="22"/>
        </w:rPr>
        <w:t xml:space="preserve"> 74,5 tonnás óriásnak született). </w:t>
      </w:r>
    </w:p>
    <w:p w14:paraId="78528CD0" w14:textId="77777777" w:rsidR="00C73D84" w:rsidRPr="007A11B0" w:rsidRDefault="00C73D84" w:rsidP="00C73D84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 w:rsidRPr="007A11B0">
        <w:rPr>
          <w:rFonts w:ascii="Century Gothic" w:hAnsi="Century Gothic" w:cs="Times New Roman"/>
          <w:color w:val="222222"/>
          <w:sz w:val="22"/>
          <w:szCs w:val="22"/>
        </w:rPr>
        <w:t xml:space="preserve">A </w:t>
      </w:r>
      <w:proofErr w:type="spellStart"/>
      <w:r w:rsidRPr="007A11B0">
        <w:rPr>
          <w:rFonts w:ascii="Century Gothic" w:hAnsi="Century Gothic" w:cs="Times New Roman"/>
          <w:color w:val="222222"/>
          <w:sz w:val="22"/>
          <w:szCs w:val="22"/>
        </w:rPr>
        <w:t>Skylab</w:t>
      </w:r>
      <w:proofErr w:type="spellEnd"/>
      <w:r w:rsidRPr="007A11B0">
        <w:rPr>
          <w:rFonts w:ascii="Century Gothic" w:hAnsi="Century Gothic" w:cs="Times New Roman"/>
          <w:color w:val="222222"/>
          <w:sz w:val="22"/>
          <w:szCs w:val="22"/>
        </w:rPr>
        <w:t xml:space="preserve"> három fő részből épült fel:</w:t>
      </w:r>
    </w:p>
    <w:p w14:paraId="11F10B37" w14:textId="77777777" w:rsidR="00C73D84" w:rsidRPr="007A11B0" w:rsidRDefault="00C73D84" w:rsidP="00C73D84">
      <w:pPr>
        <w:pStyle w:val="Szvegtrzs"/>
        <w:numPr>
          <w:ilvl w:val="0"/>
          <w:numId w:val="13"/>
        </w:numPr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 w:rsidRPr="007A11B0">
        <w:rPr>
          <w:rFonts w:ascii="Century Gothic" w:hAnsi="Century Gothic" w:cs="Times New Roman"/>
          <w:color w:val="222222"/>
          <w:sz w:val="22"/>
          <w:szCs w:val="22"/>
        </w:rPr>
        <w:t>A legnagyobb egység az OWS (</w:t>
      </w:r>
      <w:proofErr w:type="spellStart"/>
      <w:r w:rsidRPr="007A11B0">
        <w:rPr>
          <w:rFonts w:ascii="Century Gothic" w:hAnsi="Century Gothic" w:cs="Times New Roman"/>
          <w:color w:val="222222"/>
          <w:sz w:val="22"/>
          <w:szCs w:val="22"/>
        </w:rPr>
        <w:t>Orbital</w:t>
      </w:r>
      <w:proofErr w:type="spellEnd"/>
      <w:r w:rsidRPr="007A11B0">
        <w:rPr>
          <w:rFonts w:ascii="Century Gothic" w:hAnsi="Century Gothic" w:cs="Times New Roman"/>
          <w:color w:val="222222"/>
          <w:sz w:val="22"/>
          <w:szCs w:val="22"/>
        </w:rPr>
        <w:t xml:space="preserve"> </w:t>
      </w:r>
      <w:proofErr w:type="spellStart"/>
      <w:r w:rsidRPr="007A11B0">
        <w:rPr>
          <w:rFonts w:ascii="Century Gothic" w:hAnsi="Century Gothic" w:cs="Times New Roman"/>
          <w:color w:val="222222"/>
          <w:sz w:val="22"/>
          <w:szCs w:val="22"/>
        </w:rPr>
        <w:t>Workshop</w:t>
      </w:r>
      <w:proofErr w:type="spellEnd"/>
      <w:r w:rsidRPr="007A11B0">
        <w:rPr>
          <w:rFonts w:ascii="Century Gothic" w:hAnsi="Century Gothic" w:cs="Times New Roman"/>
          <w:color w:val="222222"/>
          <w:sz w:val="22"/>
          <w:szCs w:val="22"/>
        </w:rPr>
        <w:t xml:space="preserve"> – orbitális munkaterem).</w:t>
      </w:r>
    </w:p>
    <w:p w14:paraId="6747F600" w14:textId="77777777" w:rsidR="00C73D84" w:rsidRPr="007A11B0" w:rsidRDefault="00C73D84" w:rsidP="00C73D84">
      <w:pPr>
        <w:pStyle w:val="Szvegtrzs"/>
        <w:numPr>
          <w:ilvl w:val="0"/>
          <w:numId w:val="13"/>
        </w:numPr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 w:rsidRPr="007A11B0">
        <w:rPr>
          <w:rFonts w:ascii="Century Gothic" w:hAnsi="Century Gothic" w:cs="Times New Roman"/>
          <w:color w:val="222222"/>
          <w:sz w:val="22"/>
          <w:szCs w:val="22"/>
        </w:rPr>
        <w:t>Az OWS-</w:t>
      </w:r>
      <w:proofErr w:type="spellStart"/>
      <w:r w:rsidRPr="007A11B0">
        <w:rPr>
          <w:rFonts w:ascii="Century Gothic" w:hAnsi="Century Gothic" w:cs="Times New Roman"/>
          <w:color w:val="222222"/>
          <w:sz w:val="22"/>
          <w:szCs w:val="22"/>
        </w:rPr>
        <w:t>hez</w:t>
      </w:r>
      <w:proofErr w:type="spellEnd"/>
      <w:r w:rsidRPr="007A11B0">
        <w:rPr>
          <w:rFonts w:ascii="Century Gothic" w:hAnsi="Century Gothic" w:cs="Times New Roman"/>
          <w:color w:val="222222"/>
          <w:sz w:val="22"/>
          <w:szCs w:val="22"/>
        </w:rPr>
        <w:t xml:space="preserve"> illesztették az AM-t (</w:t>
      </w:r>
      <w:proofErr w:type="spellStart"/>
      <w:r w:rsidRPr="007A11B0">
        <w:rPr>
          <w:rFonts w:ascii="Century Gothic" w:hAnsi="Century Gothic" w:cs="Times New Roman"/>
          <w:color w:val="222222"/>
          <w:sz w:val="22"/>
          <w:szCs w:val="22"/>
        </w:rPr>
        <w:t>Airlock</w:t>
      </w:r>
      <w:proofErr w:type="spellEnd"/>
      <w:r w:rsidRPr="007A11B0">
        <w:rPr>
          <w:rFonts w:ascii="Century Gothic" w:hAnsi="Century Gothic" w:cs="Times New Roman"/>
          <w:color w:val="222222"/>
          <w:sz w:val="22"/>
          <w:szCs w:val="22"/>
        </w:rPr>
        <w:t xml:space="preserve"> </w:t>
      </w:r>
      <w:proofErr w:type="spellStart"/>
      <w:r w:rsidRPr="007A11B0">
        <w:rPr>
          <w:rFonts w:ascii="Century Gothic" w:hAnsi="Century Gothic" w:cs="Times New Roman"/>
          <w:color w:val="222222"/>
          <w:sz w:val="22"/>
          <w:szCs w:val="22"/>
        </w:rPr>
        <w:t>Module</w:t>
      </w:r>
      <w:proofErr w:type="spellEnd"/>
      <w:r w:rsidRPr="007A11B0">
        <w:rPr>
          <w:rFonts w:ascii="Century Gothic" w:hAnsi="Century Gothic" w:cs="Times New Roman"/>
          <w:color w:val="222222"/>
          <w:sz w:val="22"/>
          <w:szCs w:val="22"/>
        </w:rPr>
        <w:t xml:space="preserve"> – légzsilip kamra. </w:t>
      </w:r>
    </w:p>
    <w:p w14:paraId="4EB5409B" w14:textId="77777777" w:rsidR="00C73D84" w:rsidRPr="007A11B0" w:rsidRDefault="00C73D84" w:rsidP="00C73D84">
      <w:pPr>
        <w:pStyle w:val="Szvegtrzs"/>
        <w:numPr>
          <w:ilvl w:val="0"/>
          <w:numId w:val="13"/>
        </w:numPr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 w:rsidRPr="007A11B0">
        <w:rPr>
          <w:rFonts w:ascii="Century Gothic" w:hAnsi="Century Gothic" w:cs="Times New Roman"/>
          <w:color w:val="222222"/>
          <w:sz w:val="22"/>
          <w:szCs w:val="22"/>
        </w:rPr>
        <w:t>A harmadik fő elem a dokkolóegység-napobszervatórium.</w:t>
      </w:r>
    </w:p>
    <w:p w14:paraId="5D0B9CFC" w14:textId="77777777" w:rsidR="00D15D79" w:rsidRDefault="00D15D79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273E5DA2" w14:textId="37F85C66" w:rsidR="00EC211F" w:rsidRDefault="00EC211F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4DFD7AF6" w14:textId="77777777" w:rsidR="00A7056F" w:rsidRDefault="00A7056F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4519C8C2" w14:textId="53186723" w:rsidR="00A7056F" w:rsidRDefault="00A7056F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6A398487" w14:textId="3B9E0E94" w:rsidR="007446DD" w:rsidRDefault="007446DD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5C21C76C" w14:textId="16EC6D41" w:rsidR="007446DD" w:rsidRDefault="007446DD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72011F19" w14:textId="10631B44" w:rsidR="00C73D84" w:rsidRDefault="00C73D84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  <w:r>
        <w:rPr>
          <w:rFonts w:eastAsia="Times New Roman" w:cs="Times New Roman"/>
          <w:color w:val="auto"/>
          <w:sz w:val="22"/>
          <w:szCs w:val="22"/>
          <w:lang w:bidi="ar-SA"/>
        </w:rPr>
        <w:lastRenderedPageBreak/>
        <w:t xml:space="preserve">A </w:t>
      </w:r>
      <w:proofErr w:type="spellStart"/>
      <w:r>
        <w:rPr>
          <w:rFonts w:eastAsia="Times New Roman" w:cs="Times New Roman"/>
          <w:color w:val="auto"/>
          <w:sz w:val="22"/>
          <w:szCs w:val="22"/>
          <w:lang w:bidi="ar-SA"/>
        </w:rPr>
        <w:t>Skylab</w:t>
      </w:r>
      <w:proofErr w:type="spellEnd"/>
      <w:r>
        <w:rPr>
          <w:rFonts w:eastAsia="Times New Roman" w:cs="Times New Roman"/>
          <w:color w:val="auto"/>
          <w:sz w:val="22"/>
          <w:szCs w:val="22"/>
          <w:lang w:bidi="ar-SA"/>
        </w:rPr>
        <w:t xml:space="preserve"> szerkezete</w:t>
      </w:r>
    </w:p>
    <w:p w14:paraId="7F4DB635" w14:textId="2BD90221" w:rsidR="00C73D84" w:rsidRDefault="00C73D84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  <w:r>
        <w:rPr>
          <w:rFonts w:eastAsia="Times New Roman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3F338335" wp14:editId="10BF6ADD">
            <wp:extent cx="4320540" cy="2954655"/>
            <wp:effectExtent l="0" t="0" r="381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kylab rajz1.jf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148B" w14:textId="0EF5BBBC" w:rsidR="00C73D84" w:rsidRPr="007A11B0" w:rsidRDefault="00C73D84" w:rsidP="007A11B0">
      <w:pPr>
        <w:pStyle w:val="Szvegtrzs"/>
        <w:spacing w:line="240" w:lineRule="auto"/>
        <w:rPr>
          <w:rFonts w:ascii="Century Gothic" w:hAnsi="Century Gothic" w:cs="Times New Roman"/>
          <w:i/>
          <w:color w:val="000000"/>
          <w:sz w:val="18"/>
          <w:szCs w:val="18"/>
        </w:rPr>
      </w:pPr>
      <w:r w:rsidRPr="007A11B0">
        <w:rPr>
          <w:rFonts w:ascii="Century Gothic" w:hAnsi="Century Gothic"/>
          <w:i/>
          <w:iCs/>
          <w:noProof/>
          <w:sz w:val="18"/>
          <w:szCs w:val="18"/>
        </w:rPr>
        <w:t>7. kép – Skylab</w:t>
      </w:r>
      <w:r w:rsidR="007A11B0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7A11B0" w:rsidRPr="007A11B0">
        <w:rPr>
          <w:rFonts w:ascii="Century Gothic" w:hAnsi="Century Gothic" w:cs="Times New Roman"/>
          <w:i/>
          <w:color w:val="000000"/>
          <w:sz w:val="18"/>
          <w:szCs w:val="18"/>
        </w:rPr>
        <w:t>https://earth.esa.int/web/eoportal/satellite-missions/s/skylab</w:t>
      </w:r>
      <w:r w:rsidR="007A11B0">
        <w:rPr>
          <w:rFonts w:ascii="Century Gothic" w:hAnsi="Century Gothic" w:cs="Times New Roman"/>
          <w:i/>
          <w:color w:val="000000"/>
          <w:sz w:val="18"/>
          <w:szCs w:val="18"/>
        </w:rPr>
        <w:t>)</w:t>
      </w:r>
      <w:r w:rsidRPr="007A11B0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157E0BDF" w14:textId="2C35C5E2" w:rsidR="00801F2F" w:rsidRPr="00801F2F" w:rsidRDefault="00801F2F" w:rsidP="00801F2F">
      <w:pPr>
        <w:pStyle w:val="Szvegtrzs"/>
        <w:spacing w:line="240" w:lineRule="auto"/>
        <w:jc w:val="both"/>
        <w:rPr>
          <w:rFonts w:ascii="Century Gothic" w:hAnsi="Century Gothic" w:cs="Times New Roman"/>
          <w:b/>
          <w:color w:val="222222"/>
          <w:sz w:val="22"/>
          <w:szCs w:val="22"/>
        </w:rPr>
      </w:pPr>
      <w:proofErr w:type="spellStart"/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>Orbital</w:t>
      </w:r>
      <w:proofErr w:type="spellEnd"/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 xml:space="preserve"> </w:t>
      </w:r>
      <w:proofErr w:type="spellStart"/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>Workshop</w:t>
      </w:r>
      <w:proofErr w:type="spellEnd"/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 xml:space="preserve"> volt az élet színtere </w:t>
      </w:r>
    </w:p>
    <w:p w14:paraId="6160C771" w14:textId="1F76D0D2" w:rsidR="00801F2F" w:rsidRPr="00AA1213" w:rsidRDefault="00801F2F" w:rsidP="00AA1213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 w:rsidRPr="00801F2F">
        <w:rPr>
          <w:rFonts w:ascii="Century Gothic" w:hAnsi="Century Gothic" w:cs="Times New Roman"/>
          <w:color w:val="222222"/>
          <w:sz w:val="22"/>
          <w:szCs w:val="22"/>
        </w:rPr>
        <w:t>Az A legnagyobb egység az OWS (</w:t>
      </w:r>
      <w:proofErr w:type="spellStart"/>
      <w:r w:rsidRPr="00801F2F">
        <w:rPr>
          <w:rFonts w:ascii="Century Gothic" w:hAnsi="Century Gothic" w:cs="Times New Roman"/>
          <w:color w:val="222222"/>
          <w:sz w:val="22"/>
          <w:szCs w:val="22"/>
        </w:rPr>
        <w:t>Orbital</w:t>
      </w:r>
      <w:proofErr w:type="spellEnd"/>
      <w:r w:rsidRPr="00801F2F">
        <w:rPr>
          <w:rFonts w:ascii="Century Gothic" w:hAnsi="Century Gothic" w:cs="Times New Roman"/>
          <w:color w:val="222222"/>
          <w:sz w:val="22"/>
          <w:szCs w:val="22"/>
        </w:rPr>
        <w:t xml:space="preserve"> </w:t>
      </w:r>
      <w:proofErr w:type="spellStart"/>
      <w:r w:rsidRPr="00801F2F">
        <w:rPr>
          <w:rFonts w:ascii="Century Gothic" w:hAnsi="Century Gothic" w:cs="Times New Roman"/>
          <w:color w:val="222222"/>
          <w:sz w:val="22"/>
          <w:szCs w:val="22"/>
        </w:rPr>
        <w:t>Workshop</w:t>
      </w:r>
      <w:proofErr w:type="spellEnd"/>
      <w:r w:rsidRPr="00801F2F">
        <w:rPr>
          <w:rFonts w:ascii="Century Gothic" w:hAnsi="Century Gothic" w:cs="Times New Roman"/>
          <w:color w:val="222222"/>
          <w:sz w:val="22"/>
          <w:szCs w:val="22"/>
        </w:rPr>
        <w:t xml:space="preserve"> – orbitális munkaterem). Az OWS volt az élet színtere, ahol a legénység aludhatott, tisztálkodhatott, ehetett, illetve ahol a napi tevékenység, a kísérletek folytak. </w:t>
      </w:r>
    </w:p>
    <w:p w14:paraId="58DE591A" w14:textId="25F52E6B" w:rsidR="00801F2F" w:rsidRPr="00801F2F" w:rsidRDefault="00801F2F" w:rsidP="00801F2F">
      <w:pPr>
        <w:pStyle w:val="Szvegtrzs"/>
        <w:spacing w:line="240" w:lineRule="auto"/>
        <w:jc w:val="both"/>
        <w:rPr>
          <w:rFonts w:ascii="Century Gothic" w:hAnsi="Century Gothic" w:cs="Times New Roman"/>
          <w:b/>
          <w:color w:val="222222"/>
          <w:sz w:val="22"/>
          <w:szCs w:val="22"/>
        </w:rPr>
      </w:pPr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 xml:space="preserve">Az </w:t>
      </w:r>
      <w:proofErr w:type="spellStart"/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>Airlock</w:t>
      </w:r>
      <w:proofErr w:type="spellEnd"/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 xml:space="preserve"> </w:t>
      </w:r>
      <w:proofErr w:type="spellStart"/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>Module</w:t>
      </w:r>
      <w:proofErr w:type="spellEnd"/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 xml:space="preserve"> (a légzsilip kamra), az életfenntartó, távközlési és egyéb fontos rendszerek helye.</w:t>
      </w:r>
    </w:p>
    <w:p w14:paraId="34D45281" w14:textId="77777777" w:rsidR="00A7056F" w:rsidRDefault="00801F2F" w:rsidP="00801F2F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 w:rsidRPr="00801F2F">
        <w:rPr>
          <w:rFonts w:ascii="Century Gothic" w:hAnsi="Century Gothic" w:cs="Times New Roman"/>
          <w:color w:val="222222"/>
          <w:sz w:val="22"/>
          <w:szCs w:val="22"/>
        </w:rPr>
        <w:t>Az OWS-</w:t>
      </w:r>
      <w:proofErr w:type="spellStart"/>
      <w:r w:rsidRPr="00801F2F">
        <w:rPr>
          <w:rFonts w:ascii="Century Gothic" w:hAnsi="Century Gothic" w:cs="Times New Roman"/>
          <w:color w:val="222222"/>
          <w:sz w:val="22"/>
          <w:szCs w:val="22"/>
        </w:rPr>
        <w:t>hez</w:t>
      </w:r>
      <w:proofErr w:type="spellEnd"/>
      <w:r w:rsidRPr="00801F2F">
        <w:rPr>
          <w:rFonts w:ascii="Century Gothic" w:hAnsi="Century Gothic" w:cs="Times New Roman"/>
          <w:color w:val="222222"/>
          <w:sz w:val="22"/>
          <w:szCs w:val="22"/>
        </w:rPr>
        <w:t xml:space="preserve"> illesztették az AM-t (</w:t>
      </w:r>
      <w:proofErr w:type="spellStart"/>
      <w:r w:rsidRPr="00801F2F">
        <w:rPr>
          <w:rFonts w:ascii="Century Gothic" w:hAnsi="Century Gothic" w:cs="Times New Roman"/>
          <w:color w:val="222222"/>
          <w:sz w:val="22"/>
          <w:szCs w:val="22"/>
        </w:rPr>
        <w:t>Airlock</w:t>
      </w:r>
      <w:proofErr w:type="spellEnd"/>
      <w:r w:rsidRPr="00801F2F">
        <w:rPr>
          <w:rFonts w:ascii="Century Gothic" w:hAnsi="Century Gothic" w:cs="Times New Roman"/>
          <w:color w:val="222222"/>
          <w:sz w:val="22"/>
          <w:szCs w:val="22"/>
        </w:rPr>
        <w:t xml:space="preserve"> </w:t>
      </w:r>
      <w:proofErr w:type="spellStart"/>
      <w:r w:rsidRPr="00801F2F">
        <w:rPr>
          <w:rFonts w:ascii="Century Gothic" w:hAnsi="Century Gothic" w:cs="Times New Roman"/>
          <w:color w:val="222222"/>
          <w:sz w:val="22"/>
          <w:szCs w:val="22"/>
        </w:rPr>
        <w:t>Module</w:t>
      </w:r>
      <w:proofErr w:type="spellEnd"/>
      <w:r w:rsidRPr="00801F2F">
        <w:rPr>
          <w:rFonts w:ascii="Century Gothic" w:hAnsi="Century Gothic" w:cs="Times New Roman"/>
          <w:color w:val="222222"/>
          <w:sz w:val="22"/>
          <w:szCs w:val="22"/>
        </w:rPr>
        <w:t xml:space="preserve"> – légzsilip kamra). </w:t>
      </w:r>
    </w:p>
    <w:p w14:paraId="23196386" w14:textId="77777777" w:rsidR="00A7056F" w:rsidRDefault="00A7056F" w:rsidP="00801F2F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</w:p>
    <w:p w14:paraId="0329143A" w14:textId="77777777" w:rsidR="00A7056F" w:rsidRDefault="00A7056F" w:rsidP="00801F2F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</w:p>
    <w:p w14:paraId="57E3CA21" w14:textId="77777777" w:rsidR="00A7056F" w:rsidRDefault="00A7056F" w:rsidP="00801F2F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</w:p>
    <w:p w14:paraId="0C20BC53" w14:textId="77777777" w:rsidR="00291AC4" w:rsidRDefault="00291AC4" w:rsidP="00801F2F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</w:p>
    <w:p w14:paraId="250C920E" w14:textId="77777777" w:rsidR="007446DD" w:rsidRDefault="007446DD" w:rsidP="00801F2F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</w:p>
    <w:p w14:paraId="6613EBEE" w14:textId="07280320" w:rsidR="00801F2F" w:rsidRPr="00801F2F" w:rsidRDefault="00801F2F" w:rsidP="00801F2F">
      <w:pPr>
        <w:pStyle w:val="Szvegtrzs"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>A „többszörös” dokkolóegység egyszerre két Apollo űrhajót tudott fogadni</w:t>
      </w:r>
      <w:r w:rsidRPr="00801F2F">
        <w:rPr>
          <w:rFonts w:ascii="Century Gothic" w:hAnsi="Century Gothic" w:cs="Times New Roman"/>
          <w:color w:val="222222"/>
          <w:sz w:val="22"/>
          <w:szCs w:val="22"/>
        </w:rPr>
        <w:t xml:space="preserve">, valamint egy állványzatra ide szerelték a Napot megfigyelő űrobszervatóriumot, az űrállomás egyik legfontosabb műszerét. </w:t>
      </w:r>
    </w:p>
    <w:p w14:paraId="63ED9388" w14:textId="6E4BFC19" w:rsidR="00801F2F" w:rsidRPr="00801F2F" w:rsidRDefault="00801F2F" w:rsidP="00801F2F">
      <w:pPr>
        <w:ind w:left="0" w:firstLine="0"/>
        <w:rPr>
          <w:sz w:val="22"/>
          <w:szCs w:val="22"/>
        </w:rPr>
      </w:pPr>
      <w:r w:rsidRPr="00801F2F">
        <w:rPr>
          <w:b/>
          <w:sz w:val="22"/>
          <w:szCs w:val="22"/>
        </w:rPr>
        <w:t xml:space="preserve">Az ATM-et a </w:t>
      </w:r>
      <w:proofErr w:type="spellStart"/>
      <w:r w:rsidRPr="00801F2F">
        <w:rPr>
          <w:b/>
          <w:sz w:val="22"/>
          <w:szCs w:val="22"/>
        </w:rPr>
        <w:t>Skylab</w:t>
      </w:r>
      <w:proofErr w:type="spellEnd"/>
      <w:r w:rsidRPr="00801F2F">
        <w:rPr>
          <w:b/>
          <w:sz w:val="22"/>
          <w:szCs w:val="22"/>
        </w:rPr>
        <w:t xml:space="preserve"> fedélzetén lévő űrhajósok kezelték 1973–74 között, a nagyméretű filmre készített felvételeket, a legénység szállította le a Földre további feldolgozásra.</w:t>
      </w:r>
      <w:r w:rsidRPr="00801F2F">
        <w:rPr>
          <w:sz w:val="22"/>
          <w:szCs w:val="22"/>
        </w:rPr>
        <w:t xml:space="preserve"> A film lapokat a stábnak ki kellett cserélnie az űrséták alkalmával. </w:t>
      </w:r>
    </w:p>
    <w:p w14:paraId="4446E497" w14:textId="3B9569A0" w:rsidR="00801F2F" w:rsidRPr="00B968FC" w:rsidRDefault="00801F2F" w:rsidP="00B968FC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22222"/>
          <w:sz w:val="22"/>
          <w:szCs w:val="22"/>
        </w:rPr>
      </w:pPr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 xml:space="preserve">A </w:t>
      </w:r>
      <w:proofErr w:type="spellStart"/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>Skylab</w:t>
      </w:r>
      <w:proofErr w:type="spellEnd"/>
      <w:r w:rsidRPr="00801F2F">
        <w:rPr>
          <w:rFonts w:ascii="Century Gothic" w:hAnsi="Century Gothic" w:cs="Times New Roman"/>
          <w:b/>
          <w:color w:val="222222"/>
          <w:sz w:val="22"/>
          <w:szCs w:val="22"/>
        </w:rPr>
        <w:t xml:space="preserve"> megmaradt napelemtáblája, ami a kilövéskor bekövetkezett sérülés következtében a törmeléktől beszorult.</w:t>
      </w:r>
      <w:r w:rsidRPr="00801F2F">
        <w:rPr>
          <w:rFonts w:ascii="Century Gothic" w:hAnsi="Century Gothic" w:cs="Times New Roman"/>
          <w:color w:val="222222"/>
          <w:sz w:val="22"/>
          <w:szCs w:val="22"/>
        </w:rPr>
        <w:t xml:space="preserve"> A </w:t>
      </w:r>
      <w:proofErr w:type="spellStart"/>
      <w:r w:rsidRPr="00801F2F">
        <w:rPr>
          <w:rFonts w:ascii="Century Gothic" w:hAnsi="Century Gothic" w:cs="Times New Roman"/>
          <w:color w:val="222222"/>
          <w:sz w:val="22"/>
          <w:szCs w:val="22"/>
        </w:rPr>
        <w:t>Skylab</w:t>
      </w:r>
      <w:proofErr w:type="spellEnd"/>
      <w:r w:rsidRPr="00801F2F">
        <w:rPr>
          <w:rFonts w:ascii="Century Gothic" w:hAnsi="Century Gothic" w:cs="Times New Roman"/>
          <w:color w:val="222222"/>
          <w:sz w:val="22"/>
          <w:szCs w:val="22"/>
        </w:rPr>
        <w:t xml:space="preserve"> megmaradt napelemtáblája és a napobszervatórium kisebb napelemei elegendő energiát szolgáltattak.</w:t>
      </w:r>
    </w:p>
    <w:p w14:paraId="6811FDC8" w14:textId="75C604E3" w:rsidR="00801F2F" w:rsidRDefault="000B221A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  <w:r>
        <w:rPr>
          <w:noProof/>
          <w:lang w:bidi="ar-SA"/>
        </w:rPr>
        <w:drawing>
          <wp:inline distT="0" distB="0" distL="0" distR="0" wp14:anchorId="09CFD5DD" wp14:editId="638BE6E1">
            <wp:extent cx="3489350" cy="2838746"/>
            <wp:effectExtent l="0" t="0" r="0" b="0"/>
            <wp:docPr id="7" name="Kép 7" descr="File:Skylab (SL-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kylab (SL-4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18" cy="28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0F16" w14:textId="66451E34" w:rsidR="000B221A" w:rsidRPr="00B968FC" w:rsidRDefault="000B221A" w:rsidP="000B221A">
      <w:pPr>
        <w:spacing w:after="160" w:line="259" w:lineRule="auto"/>
        <w:ind w:left="0" w:firstLine="0"/>
        <w:jc w:val="left"/>
        <w:rPr>
          <w:i/>
          <w:iCs/>
          <w:noProof/>
          <w:color w:val="auto"/>
          <w:sz w:val="18"/>
          <w:szCs w:val="18"/>
        </w:rPr>
      </w:pPr>
      <w:r w:rsidRPr="00B968FC">
        <w:rPr>
          <w:i/>
          <w:iCs/>
          <w:noProof/>
          <w:color w:val="auto"/>
          <w:sz w:val="18"/>
          <w:szCs w:val="18"/>
        </w:rPr>
        <w:t xml:space="preserve">8. kép – a </w:t>
      </w:r>
      <w:r w:rsidRPr="00B968FC">
        <w:rPr>
          <w:i/>
          <w:iCs/>
          <w:noProof/>
          <w:color w:val="auto"/>
          <w:sz w:val="18"/>
          <w:szCs w:val="18"/>
        </w:rPr>
        <w:t>Skylab</w:t>
      </w:r>
      <w:r w:rsidRPr="00B968FC">
        <w:rPr>
          <w:i/>
          <w:iCs/>
          <w:noProof/>
          <w:color w:val="auto"/>
          <w:sz w:val="18"/>
          <w:szCs w:val="18"/>
        </w:rPr>
        <w:t xml:space="preserve"> űrállomás (forrás: </w:t>
      </w:r>
      <w:r w:rsidR="00B968FC" w:rsidRPr="00B968FC">
        <w:rPr>
          <w:rFonts w:eastAsia="Times New Roman" w:cs="Times New Roman"/>
          <w:i/>
          <w:color w:val="auto"/>
          <w:sz w:val="18"/>
          <w:szCs w:val="18"/>
          <w:lang w:bidi="ar-SA"/>
        </w:rPr>
        <w:t>https://en.wikipedia.org/wiki/Skylab</w:t>
      </w:r>
      <w:r w:rsidRPr="00B968FC">
        <w:rPr>
          <w:i/>
          <w:iCs/>
          <w:noProof/>
          <w:color w:val="auto"/>
          <w:sz w:val="18"/>
          <w:szCs w:val="18"/>
        </w:rPr>
        <w:t>)</w:t>
      </w:r>
    </w:p>
    <w:p w14:paraId="0D4D83FF" w14:textId="71CD8B13" w:rsidR="00801F2F" w:rsidRDefault="00801F2F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755D5601" w14:textId="4978039D" w:rsidR="00801F2F" w:rsidRDefault="00801F2F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1D2C3790" w14:textId="77777777" w:rsidR="00AA1213" w:rsidRDefault="00AA1213" w:rsidP="00EC211F">
      <w:pPr>
        <w:spacing w:after="160" w:line="259" w:lineRule="auto"/>
        <w:ind w:left="0" w:firstLine="0"/>
        <w:jc w:val="left"/>
        <w:rPr>
          <w:rFonts w:eastAsia="Times New Roman" w:cs="Times New Roman"/>
          <w:b/>
          <w:color w:val="auto"/>
          <w:sz w:val="22"/>
          <w:szCs w:val="22"/>
          <w:lang w:bidi="ar-SA"/>
        </w:rPr>
      </w:pPr>
    </w:p>
    <w:p w14:paraId="1C2F7029" w14:textId="72A59264" w:rsidR="00232BA0" w:rsidRPr="00AA1213" w:rsidRDefault="00232BA0" w:rsidP="00EC211F">
      <w:pPr>
        <w:spacing w:after="160" w:line="259" w:lineRule="auto"/>
        <w:ind w:left="0" w:firstLine="0"/>
        <w:jc w:val="left"/>
        <w:rPr>
          <w:rFonts w:eastAsia="Times New Roman" w:cs="Times New Roman"/>
          <w:b/>
          <w:color w:val="auto"/>
          <w:sz w:val="28"/>
          <w:szCs w:val="28"/>
          <w:lang w:bidi="ar-SA"/>
        </w:rPr>
      </w:pPr>
      <w:r w:rsidRPr="00AA1213">
        <w:rPr>
          <w:rFonts w:eastAsia="Times New Roman" w:cs="Times New Roman"/>
          <w:b/>
          <w:color w:val="auto"/>
          <w:sz w:val="28"/>
          <w:szCs w:val="28"/>
          <w:lang w:bidi="ar-SA"/>
        </w:rPr>
        <w:t>Modul-űrállomások</w:t>
      </w:r>
    </w:p>
    <w:p w14:paraId="07B2A396" w14:textId="77777777" w:rsidR="00BD0698" w:rsidRDefault="00232BA0" w:rsidP="00BD0698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232BA0">
        <w:rPr>
          <w:rFonts w:ascii="Century Gothic" w:hAnsi="Century Gothic" w:cs="Times New Roman"/>
          <w:color w:val="000000"/>
          <w:sz w:val="22"/>
          <w:szCs w:val="22"/>
        </w:rPr>
        <w:t>Az 1980-asévek</w:t>
      </w:r>
      <w:r w:rsidRPr="00232BA0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232BA0">
        <w:rPr>
          <w:rFonts w:ascii="Century Gothic" w:hAnsi="Century Gothic" w:cs="Times New Roman"/>
          <w:color w:val="000000"/>
          <w:sz w:val="22"/>
          <w:szCs w:val="22"/>
        </w:rPr>
        <w:t xml:space="preserve">közepétől jelennek meg a második generációs, bővíthető, ún. </w:t>
      </w:r>
      <w:proofErr w:type="gramStart"/>
      <w:r w:rsidRPr="00232BA0">
        <w:rPr>
          <w:rFonts w:ascii="Century Gothic" w:hAnsi="Century Gothic" w:cs="Times New Roman"/>
          <w:color w:val="000000"/>
          <w:sz w:val="22"/>
          <w:szCs w:val="22"/>
        </w:rPr>
        <w:t>modul-űrállomások</w:t>
      </w:r>
      <w:proofErr w:type="gramEnd"/>
      <w:r w:rsidRPr="00232BA0">
        <w:rPr>
          <w:rFonts w:ascii="Century Gothic" w:hAnsi="Century Gothic" w:cs="Times New Roman"/>
          <w:color w:val="000000"/>
          <w:sz w:val="22"/>
          <w:szCs w:val="22"/>
        </w:rPr>
        <w:t>. Ezek több, nyomás alatt lévő egységből, modulból állnak, így az űrállomások hermetikus térfogata a többszörösére növekedett.</w:t>
      </w:r>
    </w:p>
    <w:p w14:paraId="74F268F2" w14:textId="3973DE70" w:rsidR="00E957FF" w:rsidRPr="009A4228" w:rsidRDefault="00E957FF" w:rsidP="00BD0698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color w:val="000000"/>
          <w:sz w:val="28"/>
          <w:szCs w:val="28"/>
        </w:rPr>
      </w:pPr>
      <w:r w:rsidRPr="009A4228">
        <w:rPr>
          <w:rFonts w:ascii="Century Gothic" w:hAnsi="Century Gothic"/>
          <w:b/>
          <w:sz w:val="28"/>
          <w:szCs w:val="28"/>
        </w:rPr>
        <w:t xml:space="preserve">A </w:t>
      </w:r>
      <w:proofErr w:type="spellStart"/>
      <w:r w:rsidRPr="009A4228">
        <w:rPr>
          <w:rFonts w:ascii="Century Gothic" w:hAnsi="Century Gothic"/>
          <w:b/>
          <w:sz w:val="28"/>
          <w:szCs w:val="28"/>
        </w:rPr>
        <w:t>Mír</w:t>
      </w:r>
      <w:proofErr w:type="spellEnd"/>
      <w:r w:rsidRPr="009A4228">
        <w:rPr>
          <w:rFonts w:ascii="Century Gothic" w:hAnsi="Century Gothic"/>
          <w:b/>
          <w:sz w:val="28"/>
          <w:szCs w:val="28"/>
        </w:rPr>
        <w:t xml:space="preserve"> űrállomás</w:t>
      </w:r>
    </w:p>
    <w:p w14:paraId="7F332CBE" w14:textId="77777777" w:rsidR="00E957FF" w:rsidRPr="004620A2" w:rsidRDefault="00E957FF" w:rsidP="00E957F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202122"/>
          <w:sz w:val="22"/>
          <w:szCs w:val="22"/>
        </w:rPr>
        <w:t>Mir</w:t>
      </w:r>
      <w:proofErr w:type="spell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(oroszul jelentése: </w:t>
      </w:r>
      <w:r w:rsidRPr="004620A2">
        <w:rPr>
          <w:rFonts w:ascii="Century Gothic" w:hAnsi="Century Gothic" w:cs="Times New Roman"/>
          <w:i/>
          <w:color w:val="202122"/>
          <w:sz w:val="22"/>
          <w:szCs w:val="22"/>
        </w:rPr>
        <w:t xml:space="preserve">béke </w:t>
      </w: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vagy </w:t>
      </w:r>
      <w:r w:rsidRPr="004620A2">
        <w:rPr>
          <w:rFonts w:ascii="Century Gothic" w:hAnsi="Century Gothic" w:cs="Times New Roman"/>
          <w:i/>
          <w:color w:val="202122"/>
          <w:sz w:val="22"/>
          <w:szCs w:val="22"/>
        </w:rPr>
        <w:t>világ</w:t>
      </w: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) egy szovjet űrállomás, az emberiség első hosszú távú kutatóállomása a világűrben. Hét hermetikus modulját külön állították pályára, és azokat az űrben kapcsolták össze. A legénység a Szojuz űrhajók, később – a közös programok idején, </w:t>
      </w:r>
      <w:proofErr w:type="gramStart"/>
      <w:r w:rsidRPr="004620A2">
        <w:rPr>
          <w:rFonts w:ascii="Century Gothic" w:hAnsi="Century Gothic" w:cs="Times New Roman"/>
          <w:color w:val="202122"/>
          <w:sz w:val="22"/>
          <w:szCs w:val="22"/>
        </w:rPr>
        <w:t>esetenként  amerikai</w:t>
      </w:r>
      <w:proofErr w:type="gram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űrrepülőgépek révén cserélődött. Az utánpótlás szállítását </w:t>
      </w:r>
      <w:proofErr w:type="spellStart"/>
      <w:r w:rsidRPr="004620A2">
        <w:rPr>
          <w:rFonts w:ascii="Century Gothic" w:hAnsi="Century Gothic" w:cs="Times New Roman"/>
          <w:color w:val="202122"/>
          <w:sz w:val="22"/>
          <w:szCs w:val="22"/>
        </w:rPr>
        <w:t>Progressz</w:t>
      </w:r>
      <w:proofErr w:type="spell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űrhajók végezték.</w:t>
      </w: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</w:t>
      </w:r>
    </w:p>
    <w:p w14:paraId="06BD8793" w14:textId="5213ABDA" w:rsidR="00232BA0" w:rsidRPr="00D32E9A" w:rsidRDefault="00D32E9A" w:rsidP="00D32E9A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202122"/>
          <w:sz w:val="22"/>
          <w:szCs w:val="22"/>
        </w:rPr>
        <w:t>Mir</w:t>
      </w:r>
      <w:proofErr w:type="spell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a korábbi szovjet Szaljut űrállomásokon alapult. Célja egy nagyméretű, lakható tudományos laboratórium biztosítása volt a világűrben. Két rövidebb időszakot leszámítva 1999 augusztusáig folyamatosan lakott volt. </w:t>
      </w:r>
    </w:p>
    <w:p w14:paraId="4D0442CE" w14:textId="289F3D75" w:rsidR="00D32E9A" w:rsidRDefault="00D32E9A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  <w:r>
        <w:rPr>
          <w:rFonts w:eastAsia="Times New Roman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40EF479C" wp14:editId="54F23BAF">
            <wp:extent cx="2371725" cy="2371725"/>
            <wp:effectExtent l="0" t="0" r="9525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ír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A8D5" w14:textId="31BEB160" w:rsidR="00D32E9A" w:rsidRDefault="00B968FC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  <w:r>
        <w:rPr>
          <w:i/>
          <w:iCs/>
          <w:noProof/>
          <w:color w:val="auto"/>
          <w:sz w:val="18"/>
          <w:szCs w:val="18"/>
        </w:rPr>
        <w:t>9</w:t>
      </w:r>
      <w:r w:rsidR="00D32E9A" w:rsidRPr="00964D25">
        <w:rPr>
          <w:i/>
          <w:iCs/>
          <w:noProof/>
          <w:color w:val="auto"/>
          <w:sz w:val="18"/>
          <w:szCs w:val="18"/>
        </w:rPr>
        <w:t xml:space="preserve">. kép – </w:t>
      </w:r>
      <w:r w:rsidR="00D32E9A">
        <w:rPr>
          <w:i/>
          <w:iCs/>
          <w:noProof/>
          <w:color w:val="auto"/>
          <w:sz w:val="18"/>
          <w:szCs w:val="18"/>
        </w:rPr>
        <w:t>a Mír űrállomás</w:t>
      </w:r>
      <w:r w:rsidR="00D32E9A" w:rsidRPr="00964D25">
        <w:rPr>
          <w:i/>
          <w:iCs/>
          <w:noProof/>
          <w:color w:val="auto"/>
          <w:sz w:val="18"/>
          <w:szCs w:val="18"/>
        </w:rPr>
        <w:t xml:space="preserve"> (forrás: www.</w:t>
      </w:r>
      <w:r w:rsidR="00D32E9A">
        <w:rPr>
          <w:i/>
          <w:iCs/>
          <w:noProof/>
          <w:color w:val="auto"/>
          <w:sz w:val="18"/>
          <w:szCs w:val="18"/>
        </w:rPr>
        <w:t>popularmechanics.com</w:t>
      </w:r>
      <w:r w:rsidR="00D32E9A" w:rsidRPr="00964D25">
        <w:rPr>
          <w:i/>
          <w:iCs/>
          <w:noProof/>
          <w:color w:val="auto"/>
          <w:sz w:val="18"/>
          <w:szCs w:val="18"/>
        </w:rPr>
        <w:t>)</w:t>
      </w:r>
    </w:p>
    <w:p w14:paraId="57F6A2A8" w14:textId="2BCAE657" w:rsidR="00D32E9A" w:rsidRDefault="00D32E9A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01212F70" w14:textId="2D293D10" w:rsidR="00254E3F" w:rsidRPr="004620A2" w:rsidRDefault="00254E3F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202122"/>
          <w:sz w:val="22"/>
          <w:szCs w:val="22"/>
        </w:rPr>
        <w:t>Mir</w:t>
      </w:r>
      <w:proofErr w:type="spell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a korábbi szovjet Szaljut űrállomásokon alapult. Célja egy nagyméretű, lakható tudományos laboratórium biztosítása volt a világűrben. Két rövidebb időszakot leszámítva 1999 augusztusáig folyamatosan lakott volt. </w:t>
      </w:r>
    </w:p>
    <w:p w14:paraId="6214796E" w14:textId="185DA11F" w:rsidR="00254E3F" w:rsidRPr="00254E3F" w:rsidRDefault="00254E3F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202122"/>
          <w:sz w:val="22"/>
          <w:szCs w:val="22"/>
        </w:rPr>
        <w:t>Mir</w:t>
      </w:r>
      <w:proofErr w:type="spell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űrállomás több összekapcsolható modulból állt, melyeket külön állítottak pályára Proton hordozórakétákkal, leszámítva a dokkolómodult, amelyet amerikai űrrepülőgéppel indítottak.</w:t>
      </w:r>
    </w:p>
    <w:p w14:paraId="38E1893A" w14:textId="7BA77747" w:rsidR="00254E3F" w:rsidRPr="004620A2" w:rsidRDefault="00254E3F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A Központi modul biztosította a lakóhelyet az űrhajósok számára és az űrállomás irányítását. 1986. február 19-én indították a bajkonuri űrrepülőtérről. </w:t>
      </w:r>
    </w:p>
    <w:p w14:paraId="3F5A4F4F" w14:textId="70C7EA47" w:rsidR="00254E3F" w:rsidRPr="004620A2" w:rsidRDefault="00254E3F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>A Központi modul hasonlít a Szaljut-6 és Szaljut-7</w:t>
      </w:r>
      <w:r w:rsidRPr="004620A2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4620A2">
        <w:rPr>
          <w:rFonts w:ascii="Century Gothic" w:hAnsi="Century Gothic" w:cs="Times New Roman"/>
          <w:color w:val="000000"/>
          <w:sz w:val="22"/>
          <w:szCs w:val="22"/>
        </w:rPr>
        <w:t>űrállomásokhoz, de sok módosítás van rajta. Mivel a legtöbb műszer a modulokban foglal helyet, a Központi modulban sokkal több hely van. Hat dokkolószerkezettel látták el, ezek</w:t>
      </w:r>
      <w:r w:rsidR="00A87B77">
        <w:rPr>
          <w:rFonts w:ascii="Century Gothic" w:hAnsi="Century Gothic" w:cs="Times New Roman"/>
          <w:color w:val="000000"/>
          <w:sz w:val="22"/>
          <w:szCs w:val="22"/>
        </w:rPr>
        <w:t>re csatolták később a modulokat:</w:t>
      </w:r>
    </w:p>
    <w:p w14:paraId="448E8D90" w14:textId="3DEA838A" w:rsidR="00A87B77" w:rsidRPr="009A4228" w:rsidRDefault="00A87B77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Cs/>
          <w:color w:val="000000"/>
          <w:sz w:val="22"/>
          <w:szCs w:val="22"/>
        </w:rPr>
      </w:pPr>
      <w:proofErr w:type="spellStart"/>
      <w:r>
        <w:rPr>
          <w:rFonts w:ascii="Century Gothic" w:hAnsi="Century Gothic" w:cs="Times New Roman"/>
          <w:bCs/>
          <w:color w:val="000000"/>
          <w:sz w:val="22"/>
          <w:szCs w:val="22"/>
        </w:rPr>
        <w:t>Kvant</w:t>
      </w:r>
      <w:proofErr w:type="spellEnd"/>
      <w:r>
        <w:rPr>
          <w:rFonts w:ascii="Century Gothic" w:hAnsi="Century Gothic" w:cs="Times New Roman"/>
          <w:bCs/>
          <w:color w:val="000000"/>
          <w:sz w:val="22"/>
          <w:szCs w:val="22"/>
        </w:rPr>
        <w:t xml:space="preserve">–1, </w:t>
      </w:r>
      <w:proofErr w:type="spellStart"/>
      <w:r>
        <w:rPr>
          <w:rFonts w:ascii="Century Gothic" w:hAnsi="Century Gothic" w:cs="Times New Roman"/>
          <w:color w:val="000000"/>
          <w:sz w:val="22"/>
          <w:szCs w:val="22"/>
        </w:rPr>
        <w:t>Kvant</w:t>
      </w:r>
      <w:proofErr w:type="spellEnd"/>
      <w:r>
        <w:rPr>
          <w:rFonts w:ascii="Century Gothic" w:hAnsi="Century Gothic" w:cs="Times New Roman"/>
          <w:color w:val="000000"/>
          <w:sz w:val="22"/>
          <w:szCs w:val="22"/>
        </w:rPr>
        <w:t xml:space="preserve">–2, </w:t>
      </w:r>
      <w:proofErr w:type="spellStart"/>
      <w:r>
        <w:rPr>
          <w:rFonts w:ascii="Century Gothic" w:hAnsi="Century Gothic" w:cs="Times New Roman"/>
          <w:color w:val="000000"/>
          <w:sz w:val="22"/>
          <w:szCs w:val="22"/>
        </w:rPr>
        <w:t>Krisztall</w:t>
      </w:r>
      <w:proofErr w:type="spellEnd"/>
      <w:r>
        <w:rPr>
          <w:rFonts w:ascii="Century Gothic" w:hAnsi="Century Gothic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Century Gothic" w:hAnsi="Century Gothic" w:cs="Times New Roman"/>
          <w:color w:val="000000"/>
          <w:sz w:val="22"/>
          <w:szCs w:val="22"/>
        </w:rPr>
        <w:t>Szpektr</w:t>
      </w:r>
      <w:proofErr w:type="spellEnd"/>
      <w:r>
        <w:rPr>
          <w:rFonts w:ascii="Century Gothic" w:hAnsi="Century Gothic" w:cs="Times New Roman"/>
          <w:color w:val="000000"/>
          <w:sz w:val="22"/>
          <w:szCs w:val="22"/>
        </w:rPr>
        <w:t xml:space="preserve">, </w:t>
      </w:r>
      <w:proofErr w:type="spellStart"/>
      <w:r w:rsidRPr="00A87B77">
        <w:rPr>
          <w:rFonts w:ascii="Century Gothic" w:hAnsi="Century Gothic" w:cs="Times New Roman"/>
          <w:bCs/>
          <w:color w:val="000000"/>
          <w:sz w:val="22"/>
          <w:szCs w:val="22"/>
        </w:rPr>
        <w:t>Priroda</w:t>
      </w:r>
      <w:proofErr w:type="spellEnd"/>
      <w:r>
        <w:rPr>
          <w:rFonts w:ascii="Century Gothic" w:hAnsi="Century Gothic" w:cs="Times New Roman"/>
          <w:bCs/>
          <w:color w:val="000000"/>
          <w:sz w:val="22"/>
          <w:szCs w:val="22"/>
        </w:rPr>
        <w:t xml:space="preserve">, </w:t>
      </w:r>
      <w:r w:rsidR="00254E3F" w:rsidRPr="00A87B77">
        <w:rPr>
          <w:rFonts w:ascii="Century Gothic" w:hAnsi="Century Gothic" w:cs="Times New Roman"/>
          <w:bCs/>
          <w:color w:val="000000"/>
          <w:sz w:val="22"/>
          <w:szCs w:val="22"/>
        </w:rPr>
        <w:t>Dokkoló modul</w:t>
      </w:r>
    </w:p>
    <w:p w14:paraId="5FBC4C2E" w14:textId="77777777" w:rsidR="00B968FC" w:rsidRDefault="00B968FC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</w:p>
    <w:p w14:paraId="2D1776D4" w14:textId="5855697A" w:rsidR="00254E3F" w:rsidRPr="00A87B77" w:rsidRDefault="00254E3F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  <w:r w:rsidRPr="00A87B77">
        <w:rPr>
          <w:rFonts w:ascii="Century Gothic" w:hAnsi="Century Gothic" w:cs="Times New Roman"/>
          <w:b/>
          <w:bCs/>
          <w:color w:val="000000"/>
          <w:sz w:val="22"/>
          <w:szCs w:val="22"/>
        </w:rPr>
        <w:t xml:space="preserve">Űrhajók a </w:t>
      </w:r>
      <w:proofErr w:type="spellStart"/>
      <w:r w:rsidRPr="00A87B77">
        <w:rPr>
          <w:rFonts w:ascii="Century Gothic" w:hAnsi="Century Gothic" w:cs="Times New Roman"/>
          <w:b/>
          <w:bCs/>
          <w:color w:val="000000"/>
          <w:sz w:val="22"/>
          <w:szCs w:val="22"/>
        </w:rPr>
        <w:t>Mír</w:t>
      </w:r>
      <w:proofErr w:type="spellEnd"/>
      <w:r w:rsidRPr="00A87B77">
        <w:rPr>
          <w:rFonts w:ascii="Century Gothic" w:hAnsi="Century Gothic" w:cs="Times New Roman"/>
          <w:b/>
          <w:bCs/>
          <w:color w:val="000000"/>
          <w:sz w:val="22"/>
          <w:szCs w:val="22"/>
        </w:rPr>
        <w:t xml:space="preserve"> ellátásában</w:t>
      </w:r>
    </w:p>
    <w:p w14:paraId="7836761C" w14:textId="68C509B1" w:rsidR="00254E3F" w:rsidRDefault="00254E3F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Mir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személyzetét Szojuz űrhajók, az utánpótlást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Progressz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űrhajók szállították. 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Shuttle-Mir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programban a szállításban részt vettek az amerikai űrrepülőgépek is. Tervezték szovjet űrrepülőgépek indítását is, de ez pénzhiány miatt elmaradt. </w:t>
      </w:r>
    </w:p>
    <w:p w14:paraId="6A11ACDB" w14:textId="77777777" w:rsidR="009A4228" w:rsidRDefault="009A4228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59DCBE98" w14:textId="0488BAB1" w:rsidR="00A87B77" w:rsidRDefault="00A87B77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0C6EDA3E" w14:textId="13B72A02" w:rsidR="00A87B77" w:rsidRDefault="00A87B77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74D34C04" w14:textId="6918259E" w:rsidR="00A87B77" w:rsidRDefault="00A87B77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1384E662" w14:textId="6ED390EE" w:rsidR="00A87B77" w:rsidRDefault="00A87B77" w:rsidP="00254E3F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7325A9C0" w14:textId="77777777" w:rsidR="0010282B" w:rsidRDefault="00AE750D" w:rsidP="0010282B">
      <w:pPr>
        <w:pStyle w:val="Szvegtrzs"/>
        <w:widowControl/>
        <w:spacing w:line="240" w:lineRule="auto"/>
        <w:jc w:val="both"/>
        <w:rPr>
          <w:rFonts w:hint="eastAsia"/>
          <w:i/>
          <w:iCs/>
          <w:noProof/>
          <w:sz w:val="18"/>
          <w:szCs w:val="18"/>
        </w:rPr>
      </w:pPr>
      <w:r>
        <w:rPr>
          <w:rFonts w:ascii="Century Gothic" w:hAnsi="Century Gothic" w:cs="Times New Roman"/>
          <w:noProof/>
          <w:color w:val="202122"/>
          <w:sz w:val="22"/>
          <w:szCs w:val="22"/>
          <w:lang w:eastAsia="hu-HU" w:bidi="ar-SA"/>
        </w:rPr>
        <w:lastRenderedPageBreak/>
        <w:drawing>
          <wp:inline distT="0" distB="0" distL="0" distR="0" wp14:anchorId="68CB5D8A" wp14:editId="1CE30312">
            <wp:extent cx="3409167" cy="4213555"/>
            <wp:effectExtent l="0" t="0" r="127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ír szerkezet1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34" cy="426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4EFB" w14:textId="2E920128" w:rsidR="00872119" w:rsidRDefault="00A359E3" w:rsidP="0010282B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>
        <w:rPr>
          <w:rFonts w:ascii="Century Gothic" w:hAnsi="Century Gothic"/>
          <w:i/>
          <w:iCs/>
          <w:noProof/>
          <w:sz w:val="16"/>
          <w:szCs w:val="16"/>
        </w:rPr>
        <w:t>10</w:t>
      </w:r>
      <w:r w:rsidR="0010282B" w:rsidRPr="0010282B">
        <w:rPr>
          <w:rFonts w:ascii="Century Gothic" w:hAnsi="Century Gothic"/>
          <w:i/>
          <w:iCs/>
          <w:noProof/>
          <w:sz w:val="16"/>
          <w:szCs w:val="16"/>
        </w:rPr>
        <w:t>. kép – a</w:t>
      </w:r>
      <w:r w:rsidR="00872119">
        <w:rPr>
          <w:rFonts w:ascii="Century Gothic" w:hAnsi="Century Gothic"/>
          <w:i/>
          <w:iCs/>
          <w:noProof/>
          <w:sz w:val="16"/>
          <w:szCs w:val="16"/>
        </w:rPr>
        <w:t xml:space="preserve"> Mír űrállomás moduljai </w:t>
      </w:r>
    </w:p>
    <w:p w14:paraId="6CBEE062" w14:textId="7549A9F0" w:rsidR="0010282B" w:rsidRPr="00872119" w:rsidRDefault="0010282B" w:rsidP="0010282B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 w:rsidRPr="0010282B">
        <w:rPr>
          <w:rFonts w:ascii="Century Gothic" w:hAnsi="Century Gothic"/>
          <w:i/>
          <w:iCs/>
          <w:noProof/>
          <w:sz w:val="16"/>
          <w:szCs w:val="16"/>
        </w:rPr>
        <w:t>(forrás: www.tsgc.utexas.edu/spacecraft/mir/components.html)</w:t>
      </w:r>
    </w:p>
    <w:p w14:paraId="3EB678E0" w14:textId="0DD06371" w:rsidR="00D7659E" w:rsidRDefault="00D7659E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Bár jövőbeli turisztikai hasznosítására több terv is készült, de miután az űrállomás az </w:t>
      </w:r>
      <w:proofErr w:type="spellStart"/>
      <w:r w:rsidRPr="004620A2">
        <w:rPr>
          <w:rFonts w:ascii="Century Gothic" w:hAnsi="Century Gothic" w:cs="Times New Roman"/>
          <w:color w:val="202122"/>
          <w:sz w:val="22"/>
          <w:szCs w:val="22"/>
        </w:rPr>
        <w:t>üzemidejét</w:t>
      </w:r>
      <w:proofErr w:type="spell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már jócskán leélte, további működtetését műszaki okokból túl kockázatosnak ítélték, s 15 éves küldetés után 2001. március 23-án, irányított manőverrel a Csendes-óceán déli része felett vissza hozták a földi légkörbe, ahol megsemmisült. </w:t>
      </w:r>
    </w:p>
    <w:p w14:paraId="0E838CB8" w14:textId="67BA17D4" w:rsidR="00BD0698" w:rsidRDefault="00BD0698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69310790" w14:textId="18FC2091" w:rsidR="00BD0698" w:rsidRDefault="00BD0698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1B7A1AD1" w14:textId="366389FC" w:rsidR="00BD0698" w:rsidRDefault="00BD0698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23B15C05" w14:textId="6623ECA1" w:rsidR="00BD0698" w:rsidRDefault="00BD0698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0B39BAE7" w14:textId="00D79271" w:rsidR="00BD0698" w:rsidRPr="009A4228" w:rsidRDefault="00BD0698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color w:val="202122"/>
          <w:sz w:val="28"/>
          <w:szCs w:val="28"/>
        </w:rPr>
      </w:pPr>
      <w:r w:rsidRPr="009A4228">
        <w:rPr>
          <w:rFonts w:ascii="Century Gothic" w:hAnsi="Century Gothic" w:cs="Times New Roman"/>
          <w:b/>
          <w:color w:val="202122"/>
          <w:sz w:val="28"/>
          <w:szCs w:val="28"/>
        </w:rPr>
        <w:t>A Nemzetközi Űrállomás</w:t>
      </w:r>
    </w:p>
    <w:p w14:paraId="6EA284BF" w14:textId="7ED928D2" w:rsidR="00C6369E" w:rsidRDefault="00C6369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proofErr w:type="gramStart"/>
      <w:r w:rsidRPr="00C6369E">
        <w:rPr>
          <w:rFonts w:ascii="Century Gothic" w:hAnsi="Century Gothic" w:cs="Times New Roman"/>
          <w:sz w:val="22"/>
          <w:szCs w:val="22"/>
        </w:rPr>
        <w:t>A Nemzetközi Űrállomás (</w:t>
      </w:r>
      <w:hyperlink r:id="rId38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angolul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: </w:t>
      </w:r>
      <w:r w:rsidRPr="00C6369E">
        <w:rPr>
          <w:rFonts w:ascii="Century Gothic" w:hAnsi="Century Gothic" w:cs="Times New Roman"/>
          <w:i/>
          <w:sz w:val="22"/>
          <w:szCs w:val="22"/>
        </w:rPr>
        <w:t xml:space="preserve">International </w:t>
      </w:r>
      <w:proofErr w:type="spellStart"/>
      <w:r w:rsidRPr="00C6369E">
        <w:rPr>
          <w:rFonts w:ascii="Century Gothic" w:hAnsi="Century Gothic" w:cs="Times New Roman"/>
          <w:i/>
          <w:sz w:val="22"/>
          <w:szCs w:val="22"/>
        </w:rPr>
        <w:t>Space</w:t>
      </w:r>
      <w:proofErr w:type="spellEnd"/>
      <w:r w:rsidRPr="00C6369E">
        <w:rPr>
          <w:rFonts w:ascii="Century Gothic" w:hAnsi="Century Gothic" w:cs="Times New Roman"/>
          <w:i/>
          <w:sz w:val="22"/>
          <w:szCs w:val="22"/>
        </w:rPr>
        <w:t xml:space="preserve"> </w:t>
      </w:r>
      <w:proofErr w:type="spellStart"/>
      <w:r w:rsidRPr="00C6369E">
        <w:rPr>
          <w:rFonts w:ascii="Century Gothic" w:hAnsi="Century Gothic" w:cs="Times New Roman"/>
          <w:i/>
          <w:sz w:val="22"/>
          <w:szCs w:val="22"/>
        </w:rPr>
        <w:t>Station</w:t>
      </w:r>
      <w:proofErr w:type="spellEnd"/>
      <w:r w:rsidRPr="00C6369E">
        <w:rPr>
          <w:rFonts w:ascii="Century Gothic" w:hAnsi="Century Gothic" w:cs="Times New Roman"/>
          <w:i/>
          <w:sz w:val="22"/>
          <w:szCs w:val="22"/>
        </w:rPr>
        <w:t>)</w:t>
      </w:r>
      <w:r>
        <w:rPr>
          <w:rFonts w:ascii="Century Gothic" w:hAnsi="Century Gothic" w:cs="Times New Roman"/>
          <w:sz w:val="22"/>
          <w:szCs w:val="22"/>
        </w:rPr>
        <w:t xml:space="preserve">, </w:t>
      </w:r>
      <w:r w:rsidRPr="00C6369E">
        <w:rPr>
          <w:rFonts w:ascii="Century Gothic" w:hAnsi="Century Gothic" w:cs="Times New Roman"/>
          <w:sz w:val="22"/>
          <w:szCs w:val="22"/>
        </w:rPr>
        <w:t>egy alacsony föld körüli pályán</w:t>
      </w:r>
      <w:r w:rsidRPr="00C6369E">
        <w:rPr>
          <w:rStyle w:val="Hiperhivatkozs"/>
          <w:rFonts w:ascii="Century Gothic" w:hAnsi="Century Gothic"/>
          <w:color w:val="auto"/>
          <w:sz w:val="22"/>
          <w:szCs w:val="22"/>
          <w:u w:val="none"/>
        </w:rPr>
        <w:t xml:space="preserve"> </w:t>
      </w:r>
      <w:r w:rsidRPr="00C6369E">
        <w:rPr>
          <w:rFonts w:ascii="Century Gothic" w:hAnsi="Century Gothic" w:cs="Times New Roman"/>
          <w:sz w:val="22"/>
          <w:szCs w:val="22"/>
        </w:rPr>
        <w:t xml:space="preserve">keringő </w:t>
      </w:r>
      <w:hyperlink r:id="rId39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űrállomás</w:t>
        </w:r>
      </w:hyperlink>
      <w:r>
        <w:rPr>
          <w:rFonts w:ascii="Century Gothic" w:hAnsi="Century Gothic" w:cs="Times New Roman"/>
          <w:sz w:val="22"/>
          <w:szCs w:val="22"/>
        </w:rPr>
        <w:t xml:space="preserve">. Az egyik legdrágább </w:t>
      </w:r>
      <w:r w:rsidRPr="00C6369E">
        <w:rPr>
          <w:rFonts w:ascii="Century Gothic" w:hAnsi="Century Gothic" w:cs="Times New Roman"/>
          <w:sz w:val="22"/>
          <w:szCs w:val="22"/>
        </w:rPr>
        <w:t xml:space="preserve">és legnagyobb űreszköz az </w:t>
      </w:r>
      <w:hyperlink r:id="rId40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űrkutatás törté</w:t>
        </w:r>
        <w:r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-</w:t>
        </w:r>
        <w:proofErr w:type="spellStart"/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nelmében</w:t>
        </w:r>
        <w:proofErr w:type="spellEnd"/>
      </w:hyperlink>
      <w:r>
        <w:rPr>
          <w:rFonts w:ascii="Century Gothic" w:hAnsi="Century Gothic" w:cs="Times New Roman"/>
          <w:sz w:val="22"/>
          <w:szCs w:val="22"/>
        </w:rPr>
        <w:t xml:space="preserve">. </w:t>
      </w:r>
      <w:r w:rsidRPr="00C6369E">
        <w:rPr>
          <w:rFonts w:ascii="Century Gothic" w:hAnsi="Century Gothic" w:cs="Times New Roman"/>
          <w:sz w:val="22"/>
          <w:szCs w:val="22"/>
        </w:rPr>
        <w:t xml:space="preserve">A programban 16 ország vesz részt: az </w:t>
      </w:r>
      <w:hyperlink r:id="rId41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Amerikai Egyesült Államok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, </w:t>
      </w:r>
      <w:hyperlink r:id="rId42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Oroszország</w:t>
        </w:r>
      </w:hyperlink>
      <w:r w:rsidRPr="00C6369E">
        <w:rPr>
          <w:rFonts w:ascii="Century Gothic" w:hAnsi="Century Gothic" w:cs="Times New Roman"/>
          <w:sz w:val="22"/>
          <w:szCs w:val="22"/>
        </w:rPr>
        <w:t>,</w:t>
      </w:r>
      <w:proofErr w:type="gramEnd"/>
      <w:r w:rsidRPr="00C6369E">
        <w:rPr>
          <w:rFonts w:ascii="Century Gothic" w:hAnsi="Century Gothic" w:cs="Times New Roman"/>
          <w:sz w:val="22"/>
          <w:szCs w:val="22"/>
        </w:rPr>
        <w:t xml:space="preserve"> </w:t>
      </w:r>
      <w:hyperlink r:id="rId43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Japán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, </w:t>
      </w:r>
      <w:hyperlink r:id="rId44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Kanada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, Brazília és </w:t>
      </w:r>
      <w:r>
        <w:rPr>
          <w:rFonts w:ascii="Century Gothic" w:hAnsi="Century Gothic" w:cs="Times New Roman"/>
          <w:sz w:val="22"/>
          <w:szCs w:val="22"/>
        </w:rPr>
        <w:t xml:space="preserve">az ESA, az Európai Űrügynökség </w:t>
      </w:r>
      <w:r w:rsidRPr="00C6369E">
        <w:rPr>
          <w:rFonts w:ascii="Century Gothic" w:hAnsi="Century Gothic" w:cs="Times New Roman"/>
          <w:sz w:val="22"/>
          <w:szCs w:val="22"/>
        </w:rPr>
        <w:t xml:space="preserve">11 tagállama. Brazília és </w:t>
      </w:r>
      <w:hyperlink r:id="rId45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Olaszország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 a </w:t>
      </w:r>
      <w:hyperlink r:id="rId46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NASA</w:t>
        </w:r>
      </w:hyperlink>
      <w:r w:rsidRPr="00C6369E">
        <w:rPr>
          <w:rFonts w:ascii="Century Gothic" w:hAnsi="Century Gothic" w:cs="Times New Roman"/>
          <w:sz w:val="22"/>
          <w:szCs w:val="22"/>
        </w:rPr>
        <w:t>-val kötött külön szerződéssel is részt vesz.</w:t>
      </w:r>
    </w:p>
    <w:p w14:paraId="6C000F40" w14:textId="5955F9F8" w:rsidR="0048536E" w:rsidRDefault="0048536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2637257" w14:textId="73538D25" w:rsidR="0048536E" w:rsidRPr="00C6369E" w:rsidRDefault="0048536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rFonts w:ascii="Century Gothic" w:hAnsi="Century Gothic" w:cs="Times New Roman"/>
          <w:noProof/>
          <w:sz w:val="22"/>
          <w:szCs w:val="22"/>
          <w:lang w:eastAsia="hu-HU" w:bidi="ar-SA"/>
        </w:rPr>
        <w:drawing>
          <wp:inline distT="0" distB="0" distL="0" distR="0" wp14:anchorId="675ABE6C" wp14:editId="5E5105A0">
            <wp:extent cx="4304859" cy="2857500"/>
            <wp:effectExtent l="0" t="0" r="63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ss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636" cy="28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C6E0" w14:textId="77777777" w:rsidR="0048536E" w:rsidRDefault="0048536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2F6D4D25" w14:textId="511A5C22" w:rsidR="0048536E" w:rsidRDefault="00A359E3" w:rsidP="0048536E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>
        <w:rPr>
          <w:rFonts w:ascii="Century Gothic" w:hAnsi="Century Gothic"/>
          <w:i/>
          <w:iCs/>
          <w:noProof/>
          <w:sz w:val="16"/>
          <w:szCs w:val="16"/>
        </w:rPr>
        <w:t>11</w:t>
      </w:r>
      <w:r w:rsidR="0048536E" w:rsidRPr="0010282B">
        <w:rPr>
          <w:rFonts w:ascii="Century Gothic" w:hAnsi="Century Gothic"/>
          <w:i/>
          <w:iCs/>
          <w:noProof/>
          <w:sz w:val="16"/>
          <w:szCs w:val="16"/>
        </w:rPr>
        <w:t>. kép – a</w:t>
      </w:r>
      <w:r w:rsidR="0048536E">
        <w:rPr>
          <w:rFonts w:ascii="Century Gothic" w:hAnsi="Century Gothic"/>
          <w:i/>
          <w:iCs/>
          <w:noProof/>
          <w:sz w:val="16"/>
          <w:szCs w:val="16"/>
        </w:rPr>
        <w:t xml:space="preserve"> Nemzetközi Űrállomás teljes kiépíttetségben </w:t>
      </w:r>
    </w:p>
    <w:p w14:paraId="0F354901" w14:textId="0DD8610A" w:rsidR="0048536E" w:rsidRPr="00872119" w:rsidRDefault="0048536E" w:rsidP="0048536E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 w:rsidRPr="0010282B">
        <w:rPr>
          <w:rFonts w:ascii="Century Gothic" w:hAnsi="Century Gothic"/>
          <w:i/>
          <w:iCs/>
          <w:noProof/>
          <w:sz w:val="16"/>
          <w:szCs w:val="16"/>
        </w:rPr>
        <w:t>(forrás: www.</w:t>
      </w:r>
      <w:r>
        <w:rPr>
          <w:rFonts w:ascii="Century Gothic" w:hAnsi="Century Gothic"/>
          <w:i/>
          <w:iCs/>
          <w:noProof/>
          <w:sz w:val="16"/>
          <w:szCs w:val="16"/>
        </w:rPr>
        <w:t>nasa.gov</w:t>
      </w:r>
      <w:r w:rsidRPr="0010282B">
        <w:rPr>
          <w:rFonts w:ascii="Century Gothic" w:hAnsi="Century Gothic"/>
          <w:i/>
          <w:iCs/>
          <w:noProof/>
          <w:sz w:val="16"/>
          <w:szCs w:val="16"/>
        </w:rPr>
        <w:t>)</w:t>
      </w:r>
    </w:p>
    <w:p w14:paraId="0B37BBCA" w14:textId="77777777" w:rsidR="0048536E" w:rsidRDefault="0048536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3A9F1BF" w14:textId="77777777" w:rsidR="0048536E" w:rsidRDefault="0048536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1B0F875C" w14:textId="77777777" w:rsidR="0048536E" w:rsidRDefault="0048536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498EB9E" w14:textId="77777777" w:rsidR="0048536E" w:rsidRDefault="0048536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25CFE911" w14:textId="2B8121DF" w:rsidR="00C6369E" w:rsidRDefault="00C6369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C6369E">
        <w:rPr>
          <w:rFonts w:ascii="Century Gothic" w:hAnsi="Century Gothic" w:cs="Times New Roman"/>
          <w:sz w:val="22"/>
          <w:szCs w:val="22"/>
        </w:rPr>
        <w:t>Az űrállomás körülbelül 405 km magasságban, alacsony Föld körüli pályán kering. A légköri fékezőhatás és a pályamódosítások miatt a pályamagasság néhány kilométert változhat. Az űrállomás átlagosan 100 métert veszít naponta pályamagasságából. A Földet 92 percenként kerüli meg.</w:t>
      </w:r>
    </w:p>
    <w:p w14:paraId="13FD31AB" w14:textId="77777777" w:rsidR="00C9174A" w:rsidRDefault="00C9174A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2160656A" w14:textId="62A1A0EE" w:rsidR="00C9174A" w:rsidRDefault="00C9174A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rFonts w:ascii="Century Gothic" w:hAnsi="Century Gothic" w:cs="Times New Roman"/>
          <w:noProof/>
          <w:sz w:val="22"/>
          <w:szCs w:val="22"/>
          <w:lang w:eastAsia="hu-HU" w:bidi="ar-SA"/>
        </w:rPr>
        <w:drawing>
          <wp:inline distT="0" distB="0" distL="0" distR="0" wp14:anchorId="6DA7AB0B" wp14:editId="55F823C5">
            <wp:extent cx="4320540" cy="2534920"/>
            <wp:effectExtent l="0" t="0" r="381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peed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2923" w14:textId="65FA30CF" w:rsidR="00C9174A" w:rsidRDefault="00A359E3" w:rsidP="00C9174A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>
        <w:rPr>
          <w:rFonts w:ascii="Century Gothic" w:hAnsi="Century Gothic"/>
          <w:i/>
          <w:iCs/>
          <w:noProof/>
          <w:sz w:val="16"/>
          <w:szCs w:val="16"/>
        </w:rPr>
        <w:t>12</w:t>
      </w:r>
      <w:r w:rsidR="00C9174A"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. kép – </w:t>
      </w:r>
      <w:r w:rsidR="00A95395">
        <w:rPr>
          <w:rFonts w:ascii="Century Gothic" w:hAnsi="Century Gothic"/>
          <w:i/>
          <w:iCs/>
          <w:noProof/>
          <w:sz w:val="16"/>
          <w:szCs w:val="16"/>
        </w:rPr>
        <w:t>Föld körüli pályák magassága és gyorsasága</w:t>
      </w:r>
      <w:r w:rsidR="00C9174A">
        <w:rPr>
          <w:rFonts w:ascii="Century Gothic" w:hAnsi="Century Gothic"/>
          <w:i/>
          <w:iCs/>
          <w:noProof/>
          <w:sz w:val="16"/>
          <w:szCs w:val="16"/>
        </w:rPr>
        <w:t xml:space="preserve"> </w:t>
      </w:r>
    </w:p>
    <w:p w14:paraId="5822EFD7" w14:textId="1822C0BA" w:rsidR="00C9174A" w:rsidRPr="00872119" w:rsidRDefault="00C9174A" w:rsidP="00C9174A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(forrás: </w:t>
      </w:r>
      <w:r w:rsidR="00A95395" w:rsidRPr="00A95395">
        <w:rPr>
          <w:rFonts w:ascii="Century Gothic" w:hAnsi="Century Gothic"/>
          <w:i/>
          <w:iCs/>
          <w:noProof/>
          <w:sz w:val="16"/>
          <w:szCs w:val="16"/>
        </w:rPr>
        <w:t>www.freemars.org</w:t>
      </w:r>
      <w:r w:rsidR="00A95395">
        <w:rPr>
          <w:rFonts w:ascii="Century Gothic" w:hAnsi="Century Gothic"/>
          <w:i/>
          <w:iCs/>
          <w:noProof/>
          <w:sz w:val="16"/>
          <w:szCs w:val="16"/>
        </w:rPr>
        <w:t>)</w:t>
      </w:r>
    </w:p>
    <w:p w14:paraId="3A2FC220" w14:textId="28DA9247" w:rsidR="00C6369E" w:rsidRPr="00C6369E" w:rsidRDefault="00C6369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C6369E">
        <w:rPr>
          <w:rFonts w:ascii="Century Gothic" w:hAnsi="Century Gothic" w:cs="Times New Roman"/>
          <w:sz w:val="22"/>
          <w:szCs w:val="22"/>
        </w:rPr>
        <w:t xml:space="preserve">Sok tekintetben a Nemzetközi Űrállomás a korábban tervezett független űrállomások, az orosz </w:t>
      </w:r>
      <w:hyperlink r:id="rId49" w:history="1">
        <w:proofErr w:type="spellStart"/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Mir</w:t>
        </w:r>
        <w:proofErr w:type="spellEnd"/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–2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, az amerikai </w:t>
      </w:r>
      <w:hyperlink r:id="rId50" w:history="1">
        <w:proofErr w:type="spellStart"/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Freedom</w:t>
        </w:r>
        <w:proofErr w:type="spellEnd"/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 xml:space="preserve"> űrállomás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 és az európai </w:t>
      </w:r>
      <w:hyperlink r:id="rId51" w:history="1">
        <w:proofErr w:type="spellStart"/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Columbus</w:t>
        </w:r>
        <w:proofErr w:type="spellEnd"/>
      </w:hyperlink>
      <w:r w:rsidRPr="00C6369E">
        <w:rPr>
          <w:rFonts w:ascii="Century Gothic" w:hAnsi="Century Gothic" w:cs="Times New Roman"/>
          <w:sz w:val="22"/>
          <w:szCs w:val="22"/>
        </w:rPr>
        <w:t xml:space="preserve"> laboratórium egyesítését jelenti, áll</w:t>
      </w:r>
      <w:r w:rsidR="006E73A2">
        <w:rPr>
          <w:rFonts w:ascii="Century Gothic" w:hAnsi="Century Gothic" w:cs="Times New Roman"/>
          <w:sz w:val="22"/>
          <w:szCs w:val="22"/>
        </w:rPr>
        <w:t>andó emberi jelenléttel</w:t>
      </w:r>
      <w:r w:rsidRPr="00C6369E">
        <w:rPr>
          <w:rFonts w:ascii="Century Gothic" w:hAnsi="Century Gothic" w:cs="Times New Roman"/>
          <w:sz w:val="22"/>
          <w:szCs w:val="22"/>
        </w:rPr>
        <w:t xml:space="preserve"> </w:t>
      </w:r>
      <w:hyperlink r:id="rId52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2000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. </w:t>
      </w:r>
      <w:hyperlink r:id="rId53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november 2</w:t>
        </w:r>
      </w:hyperlink>
      <w:r w:rsidRPr="00C6369E">
        <w:rPr>
          <w:rFonts w:ascii="Century Gothic" w:hAnsi="Century Gothic" w:cs="Times New Roman"/>
          <w:sz w:val="22"/>
          <w:szCs w:val="22"/>
        </w:rPr>
        <w:t>-</w:t>
      </w:r>
      <w:proofErr w:type="gramStart"/>
      <w:r w:rsidRPr="00C6369E">
        <w:rPr>
          <w:rFonts w:ascii="Century Gothic" w:hAnsi="Century Gothic" w:cs="Times New Roman"/>
          <w:sz w:val="22"/>
          <w:szCs w:val="22"/>
        </w:rPr>
        <w:t>a</w:t>
      </w:r>
      <w:proofErr w:type="gramEnd"/>
      <w:r w:rsidRPr="00C6369E">
        <w:rPr>
          <w:rFonts w:ascii="Century Gothic" w:hAnsi="Century Gothic" w:cs="Times New Roman"/>
          <w:sz w:val="22"/>
          <w:szCs w:val="22"/>
        </w:rPr>
        <w:t xml:space="preserve"> óta.</w:t>
      </w:r>
    </w:p>
    <w:p w14:paraId="4E4ED380" w14:textId="77777777" w:rsidR="004674F1" w:rsidRDefault="004674F1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4F8F25AF" w14:textId="77777777" w:rsidR="004674F1" w:rsidRDefault="004674F1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0850EB9A" w14:textId="77777777" w:rsidR="004674F1" w:rsidRDefault="004674F1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621ADE7B" w14:textId="77777777" w:rsidR="004674F1" w:rsidRDefault="004674F1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1B292577" w14:textId="77777777" w:rsidR="004674F1" w:rsidRDefault="004674F1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4472D70A" w14:textId="77777777" w:rsidR="00643348" w:rsidRDefault="00643348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3BE1EAE2" w14:textId="68ACB399" w:rsidR="00C6369E" w:rsidRPr="00C6369E" w:rsidRDefault="00C6369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C6369E">
        <w:rPr>
          <w:rFonts w:ascii="Century Gothic" w:hAnsi="Century Gothic" w:cs="Times New Roman"/>
          <w:sz w:val="22"/>
          <w:szCs w:val="22"/>
        </w:rPr>
        <w:t xml:space="preserve">Az ISS-t főleg az </w:t>
      </w:r>
      <w:hyperlink r:id="rId54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amerikai űrrepülőgépek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, a </w:t>
      </w:r>
      <w:hyperlink r:id="rId55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Szojuz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 és a </w:t>
      </w:r>
      <w:hyperlink r:id="rId56" w:history="1">
        <w:proofErr w:type="spellStart"/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Progressz</w:t>
        </w:r>
        <w:proofErr w:type="spellEnd"/>
      </w:hyperlink>
      <w:r w:rsidRPr="00C6369E">
        <w:rPr>
          <w:rFonts w:ascii="Century Gothic" w:hAnsi="Century Gothic" w:cs="Times New Roman"/>
          <w:sz w:val="22"/>
          <w:szCs w:val="22"/>
        </w:rPr>
        <w:t xml:space="preserve"> űrhajók szolgálták ki. Az űrrepülőgép flotta nyugdíjazása után az ellátást a Szojuz és a </w:t>
      </w:r>
      <w:proofErr w:type="spellStart"/>
      <w:r w:rsidRPr="00C6369E">
        <w:rPr>
          <w:rFonts w:ascii="Century Gothic" w:hAnsi="Century Gothic" w:cs="Times New Roman"/>
          <w:sz w:val="22"/>
          <w:szCs w:val="22"/>
        </w:rPr>
        <w:t>Progressz</w:t>
      </w:r>
      <w:proofErr w:type="spellEnd"/>
      <w:r w:rsidRPr="00C6369E">
        <w:rPr>
          <w:rFonts w:ascii="Century Gothic" w:hAnsi="Century Gothic" w:cs="Times New Roman"/>
          <w:sz w:val="22"/>
          <w:szCs w:val="22"/>
        </w:rPr>
        <w:t xml:space="preserve"> űrhajók mellett az európai </w:t>
      </w:r>
      <w:hyperlink r:id="rId57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ATV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, a japán </w:t>
      </w:r>
      <w:hyperlink r:id="rId58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HTV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 és a két amerikai magáncég által üzemeltetett </w:t>
      </w:r>
      <w:hyperlink r:id="rId59" w:history="1"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Dragon</w:t>
        </w:r>
      </w:hyperlink>
      <w:r w:rsidRPr="00C6369E">
        <w:rPr>
          <w:rFonts w:ascii="Century Gothic" w:hAnsi="Century Gothic" w:cs="Times New Roman"/>
          <w:sz w:val="22"/>
          <w:szCs w:val="22"/>
        </w:rPr>
        <w:t xml:space="preserve"> és </w:t>
      </w:r>
      <w:hyperlink r:id="rId60" w:history="1">
        <w:proofErr w:type="spellStart"/>
        <w:r w:rsidRPr="00C6369E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Cygnus</w:t>
        </w:r>
        <w:proofErr w:type="spellEnd"/>
      </w:hyperlink>
      <w:r w:rsidRPr="00C6369E">
        <w:rPr>
          <w:rFonts w:ascii="Century Gothic" w:hAnsi="Century Gothic" w:cs="Times New Roman"/>
          <w:sz w:val="22"/>
          <w:szCs w:val="22"/>
        </w:rPr>
        <w:t xml:space="preserve"> teherűrhajó vette át.</w:t>
      </w:r>
    </w:p>
    <w:p w14:paraId="4AE6ED38" w14:textId="04B0680A" w:rsidR="00C6369E" w:rsidRDefault="00C6369E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C6369E">
        <w:rPr>
          <w:rFonts w:ascii="Century Gothic" w:hAnsi="Century Gothic" w:cs="Times New Roman"/>
          <w:sz w:val="22"/>
          <w:szCs w:val="22"/>
        </w:rPr>
        <w:t xml:space="preserve">Az űrállomás </w:t>
      </w:r>
      <w:r w:rsidR="00AA1213">
        <w:rPr>
          <w:rFonts w:ascii="Century Gothic" w:hAnsi="Century Gothic" w:cs="Times New Roman"/>
          <w:sz w:val="22"/>
          <w:szCs w:val="22"/>
        </w:rPr>
        <w:t>mára már elérte a teljes kiépítettségét.</w:t>
      </w:r>
      <w:r w:rsidRPr="00C6369E">
        <w:rPr>
          <w:rFonts w:ascii="Century Gothic" w:hAnsi="Century Gothic" w:cs="Times New Roman"/>
          <w:sz w:val="22"/>
          <w:szCs w:val="22"/>
        </w:rPr>
        <w:t xml:space="preserve"> </w:t>
      </w:r>
      <w:r w:rsidR="005673C5">
        <w:rPr>
          <w:rFonts w:ascii="Century Gothic" w:hAnsi="Century Gothic" w:cs="Times New Roman"/>
          <w:sz w:val="22"/>
          <w:szCs w:val="22"/>
        </w:rPr>
        <w:t xml:space="preserve">2025-ig még három új </w:t>
      </w:r>
      <w:proofErr w:type="spellStart"/>
      <w:r w:rsidR="005673C5">
        <w:rPr>
          <w:rFonts w:ascii="Century Gothic" w:hAnsi="Century Gothic" w:cs="Times New Roman"/>
          <w:sz w:val="22"/>
          <w:szCs w:val="22"/>
        </w:rPr>
        <w:t>Axiom</w:t>
      </w:r>
      <w:proofErr w:type="spellEnd"/>
      <w:r w:rsidR="005673C5">
        <w:rPr>
          <w:rFonts w:ascii="Century Gothic" w:hAnsi="Century Gothic" w:cs="Times New Roman"/>
          <w:sz w:val="22"/>
          <w:szCs w:val="22"/>
        </w:rPr>
        <w:t xml:space="preserve"> modullal bővül a nemzetközi Űrállomás, ami az űrturizmust is ki fogja szolgálni.</w:t>
      </w:r>
    </w:p>
    <w:p w14:paraId="7E93ED18" w14:textId="77777777" w:rsidR="00643348" w:rsidRPr="00C6369E" w:rsidRDefault="00643348" w:rsidP="00C636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26570CEF" w14:textId="7935A97A" w:rsidR="00293CCB" w:rsidRDefault="00293CCB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  <w:r>
        <w:rPr>
          <w:rFonts w:ascii="Century Gothic" w:hAnsi="Century Gothic" w:cs="Times New Roman"/>
          <w:noProof/>
          <w:color w:val="202122"/>
          <w:sz w:val="22"/>
          <w:szCs w:val="22"/>
          <w:lang w:eastAsia="hu-HU" w:bidi="ar-SA"/>
        </w:rPr>
        <w:drawing>
          <wp:inline distT="0" distB="0" distL="0" distR="0" wp14:anchorId="025A0112" wp14:editId="366F7451">
            <wp:extent cx="4308549" cy="2318918"/>
            <wp:effectExtent l="0" t="0" r="0" b="571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iom-iss-modul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860" cy="23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EB0D" w14:textId="06D45BEA" w:rsidR="00293CCB" w:rsidRDefault="00A359E3" w:rsidP="00293CCB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>
        <w:rPr>
          <w:rFonts w:ascii="Century Gothic" w:hAnsi="Century Gothic"/>
          <w:i/>
          <w:iCs/>
          <w:noProof/>
          <w:sz w:val="16"/>
          <w:szCs w:val="16"/>
        </w:rPr>
        <w:t>13</w:t>
      </w:r>
      <w:r w:rsidR="00293CCB"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. kép – </w:t>
      </w:r>
      <w:r w:rsidR="00E332B9">
        <w:rPr>
          <w:rFonts w:ascii="Century Gothic" w:hAnsi="Century Gothic"/>
          <w:i/>
          <w:iCs/>
          <w:noProof/>
          <w:sz w:val="16"/>
          <w:szCs w:val="16"/>
        </w:rPr>
        <w:t>Az ISS bővítése Axiom modulokkal</w:t>
      </w:r>
      <w:r w:rsidR="00293CCB">
        <w:rPr>
          <w:rFonts w:ascii="Century Gothic" w:hAnsi="Century Gothic"/>
          <w:i/>
          <w:iCs/>
          <w:noProof/>
          <w:sz w:val="16"/>
          <w:szCs w:val="16"/>
        </w:rPr>
        <w:t xml:space="preserve"> </w:t>
      </w:r>
    </w:p>
    <w:p w14:paraId="22C92B31" w14:textId="2F3F6333" w:rsidR="00293CCB" w:rsidRPr="00872119" w:rsidRDefault="00293CCB" w:rsidP="00293CCB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(forrás: </w:t>
      </w:r>
      <w:r w:rsidRPr="00A95395">
        <w:rPr>
          <w:rFonts w:ascii="Century Gothic" w:hAnsi="Century Gothic"/>
          <w:i/>
          <w:iCs/>
          <w:noProof/>
          <w:sz w:val="16"/>
          <w:szCs w:val="16"/>
        </w:rPr>
        <w:t>www.</w:t>
      </w:r>
      <w:r w:rsidR="00E332B9">
        <w:rPr>
          <w:rFonts w:ascii="Century Gothic" w:hAnsi="Century Gothic"/>
          <w:i/>
          <w:iCs/>
          <w:noProof/>
          <w:sz w:val="16"/>
          <w:szCs w:val="16"/>
        </w:rPr>
        <w:t>slashgear.com</w:t>
      </w:r>
      <w:r>
        <w:rPr>
          <w:rFonts w:ascii="Century Gothic" w:hAnsi="Century Gothic"/>
          <w:i/>
          <w:iCs/>
          <w:noProof/>
          <w:sz w:val="16"/>
          <w:szCs w:val="16"/>
        </w:rPr>
        <w:t>)</w:t>
      </w:r>
    </w:p>
    <w:p w14:paraId="38F0A115" w14:textId="77777777" w:rsidR="00643348" w:rsidRDefault="00643348" w:rsidP="00D7659E">
      <w:pPr>
        <w:pStyle w:val="Szvegtrzs"/>
        <w:widowControl/>
        <w:spacing w:line="240" w:lineRule="auto"/>
        <w:jc w:val="both"/>
      </w:pPr>
    </w:p>
    <w:p w14:paraId="4C0F4832" w14:textId="77777777" w:rsidR="00643348" w:rsidRDefault="00643348" w:rsidP="00D7659E">
      <w:pPr>
        <w:pStyle w:val="Szvegtrzs"/>
        <w:widowControl/>
        <w:spacing w:line="240" w:lineRule="auto"/>
        <w:jc w:val="both"/>
      </w:pPr>
    </w:p>
    <w:p w14:paraId="2D8EDBB7" w14:textId="77777777" w:rsidR="00643348" w:rsidRDefault="00643348" w:rsidP="00D7659E">
      <w:pPr>
        <w:pStyle w:val="Szvegtrzs"/>
        <w:widowControl/>
        <w:spacing w:line="240" w:lineRule="auto"/>
        <w:jc w:val="both"/>
      </w:pPr>
    </w:p>
    <w:p w14:paraId="10D2D7B0" w14:textId="77777777" w:rsidR="00643348" w:rsidRDefault="00643348" w:rsidP="00D7659E">
      <w:pPr>
        <w:pStyle w:val="Szvegtrzs"/>
        <w:widowControl/>
        <w:spacing w:line="240" w:lineRule="auto"/>
        <w:jc w:val="both"/>
      </w:pPr>
    </w:p>
    <w:p w14:paraId="0C74C989" w14:textId="77777777" w:rsidR="00643348" w:rsidRDefault="00643348" w:rsidP="00D7659E">
      <w:pPr>
        <w:pStyle w:val="Szvegtrzs"/>
        <w:widowControl/>
        <w:spacing w:line="240" w:lineRule="auto"/>
        <w:jc w:val="both"/>
      </w:pPr>
    </w:p>
    <w:p w14:paraId="73E5B972" w14:textId="77777777" w:rsidR="00643348" w:rsidRDefault="00643348" w:rsidP="00D7659E">
      <w:pPr>
        <w:pStyle w:val="Szvegtrzs"/>
        <w:widowControl/>
        <w:spacing w:line="240" w:lineRule="auto"/>
        <w:jc w:val="both"/>
      </w:pPr>
    </w:p>
    <w:p w14:paraId="081B6F81" w14:textId="77777777" w:rsidR="00643348" w:rsidRDefault="00643348" w:rsidP="00D7659E">
      <w:pPr>
        <w:pStyle w:val="Szvegtrzs"/>
        <w:widowControl/>
        <w:spacing w:line="240" w:lineRule="auto"/>
        <w:jc w:val="both"/>
      </w:pPr>
    </w:p>
    <w:p w14:paraId="5E7A44EB" w14:textId="4F082FB7" w:rsidR="00293CCB" w:rsidRPr="00293CCB" w:rsidRDefault="0060294E" w:rsidP="00D7659E">
      <w:pPr>
        <w:pStyle w:val="Szvegtrzs"/>
        <w:widowControl/>
        <w:spacing w:line="240" w:lineRule="auto"/>
        <w:jc w:val="both"/>
        <w:rPr>
          <w:rFonts w:ascii="Century Gothic" w:hAnsi="Century Gothic"/>
          <w:b/>
          <w:sz w:val="28"/>
          <w:szCs w:val="28"/>
        </w:rPr>
      </w:pPr>
      <w:hyperlink r:id="rId62" w:history="1">
        <w:proofErr w:type="spellStart"/>
        <w:r w:rsidR="00293CCB" w:rsidRPr="00293CCB">
          <w:rPr>
            <w:rStyle w:val="Hiperhivatkozs"/>
            <w:rFonts w:ascii="Century Gothic" w:hAnsi="Century Gothic"/>
            <w:b/>
            <w:color w:val="auto"/>
            <w:sz w:val="28"/>
            <w:szCs w:val="28"/>
            <w:u w:val="none"/>
          </w:rPr>
          <w:t>Tienkung</w:t>
        </w:r>
        <w:proofErr w:type="spellEnd"/>
      </w:hyperlink>
      <w:r w:rsidR="00293CCB" w:rsidRPr="00293CCB">
        <w:rPr>
          <w:rFonts w:ascii="Century Gothic" w:hAnsi="Century Gothic"/>
          <w:b/>
          <w:sz w:val="28"/>
          <w:szCs w:val="28"/>
        </w:rPr>
        <w:t xml:space="preserve"> (Mennyei Palota) </w:t>
      </w:r>
      <w:r w:rsidR="00293CCB" w:rsidRPr="00293CCB">
        <w:rPr>
          <w:rFonts w:ascii="Century Gothic" w:hAnsi="Century Gothic" w:cs="Times New Roman"/>
          <w:b/>
          <w:sz w:val="28"/>
          <w:szCs w:val="28"/>
        </w:rPr>
        <w:t>ű</w:t>
      </w:r>
      <w:r w:rsidR="00293CCB" w:rsidRPr="00293CCB">
        <w:rPr>
          <w:rFonts w:ascii="Century Gothic" w:hAnsi="Century Gothic"/>
          <w:b/>
          <w:sz w:val="28"/>
          <w:szCs w:val="28"/>
        </w:rPr>
        <w:t>r</w:t>
      </w:r>
      <w:r w:rsidR="00293CCB" w:rsidRPr="00293CCB">
        <w:rPr>
          <w:rFonts w:ascii="Century Gothic" w:hAnsi="Century Gothic" w:cs="Times New Roman"/>
          <w:b/>
          <w:sz w:val="28"/>
          <w:szCs w:val="28"/>
        </w:rPr>
        <w:t>á</w:t>
      </w:r>
      <w:r w:rsidR="00293CCB" w:rsidRPr="00293CCB">
        <w:rPr>
          <w:rFonts w:ascii="Century Gothic" w:hAnsi="Century Gothic"/>
          <w:b/>
          <w:sz w:val="28"/>
          <w:szCs w:val="28"/>
        </w:rPr>
        <w:t>llom</w:t>
      </w:r>
      <w:r w:rsidR="00293CCB" w:rsidRPr="00293CCB">
        <w:rPr>
          <w:rFonts w:ascii="Century Gothic" w:hAnsi="Century Gothic" w:cs="Times New Roman"/>
          <w:b/>
          <w:sz w:val="28"/>
          <w:szCs w:val="28"/>
        </w:rPr>
        <w:t>á</w:t>
      </w:r>
      <w:r w:rsidR="00293CCB" w:rsidRPr="00293CCB">
        <w:rPr>
          <w:rFonts w:ascii="Century Gothic" w:hAnsi="Century Gothic"/>
          <w:b/>
          <w:sz w:val="28"/>
          <w:szCs w:val="28"/>
        </w:rPr>
        <w:t>s</w:t>
      </w:r>
    </w:p>
    <w:p w14:paraId="6CD13DDD" w14:textId="77777777" w:rsidR="00643348" w:rsidRDefault="00293CCB" w:rsidP="00643348">
      <w:pPr>
        <w:pStyle w:val="NormlWeb"/>
        <w:shd w:val="clear" w:color="auto" w:fill="FFFFFF"/>
        <w:spacing w:before="0" w:beforeAutospacing="0" w:after="360" w:afterAutospacing="0"/>
        <w:jc w:val="both"/>
        <w:rPr>
          <w:rFonts w:ascii="Century Gothic" w:hAnsi="Century Gothic"/>
          <w:sz w:val="22"/>
          <w:szCs w:val="22"/>
        </w:rPr>
      </w:pPr>
      <w:r w:rsidRPr="00744BDC">
        <w:rPr>
          <w:rFonts w:ascii="Century Gothic" w:hAnsi="Century Gothic"/>
          <w:sz w:val="22"/>
          <w:szCs w:val="22"/>
        </w:rPr>
        <w:t xml:space="preserve">2021. április 29-én Kína egy Hosszú Menetelés 5B rakétával </w:t>
      </w:r>
      <w:hyperlink r:id="rId63" w:history="1">
        <w:r w:rsidRPr="00744BDC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feljuttatta az űrbe</w:t>
        </w:r>
      </w:hyperlink>
      <w:r w:rsidRPr="00744BDC">
        <w:rPr>
          <w:rFonts w:ascii="Century Gothic" w:hAnsi="Century Gothic"/>
          <w:sz w:val="22"/>
          <w:szCs w:val="22"/>
        </w:rPr>
        <w:t> a </w:t>
      </w:r>
      <w:proofErr w:type="spellStart"/>
      <w:r w:rsidRPr="00744BDC">
        <w:rPr>
          <w:rFonts w:ascii="Century Gothic" w:hAnsi="Century Gothic"/>
          <w:sz w:val="22"/>
          <w:szCs w:val="22"/>
        </w:rPr>
        <w:fldChar w:fldCharType="begin"/>
      </w:r>
      <w:r w:rsidRPr="00744BDC">
        <w:rPr>
          <w:rFonts w:ascii="Century Gothic" w:hAnsi="Century Gothic"/>
          <w:sz w:val="22"/>
          <w:szCs w:val="22"/>
        </w:rPr>
        <w:instrText xml:space="preserve"> HYPERLINK "https://www.britannica.com/technology/Tiangong" </w:instrText>
      </w:r>
      <w:r w:rsidRPr="00744BDC">
        <w:rPr>
          <w:rFonts w:ascii="Century Gothic" w:hAnsi="Century Gothic"/>
          <w:sz w:val="22"/>
          <w:szCs w:val="22"/>
        </w:rPr>
        <w:fldChar w:fldCharType="separate"/>
      </w:r>
      <w:r w:rsidRPr="00744BDC">
        <w:rPr>
          <w:rStyle w:val="Hiperhivatkozs"/>
          <w:rFonts w:ascii="Century Gothic" w:hAnsi="Century Gothic"/>
          <w:color w:val="auto"/>
          <w:sz w:val="22"/>
          <w:szCs w:val="22"/>
          <w:u w:val="none"/>
        </w:rPr>
        <w:t>Tienkung</w:t>
      </w:r>
      <w:proofErr w:type="spellEnd"/>
      <w:r w:rsidRPr="00744BDC">
        <w:rPr>
          <w:rFonts w:ascii="Century Gothic" w:hAnsi="Century Gothic"/>
          <w:sz w:val="22"/>
          <w:szCs w:val="22"/>
        </w:rPr>
        <w:fldChar w:fldCharType="end"/>
      </w:r>
      <w:r w:rsidRPr="00744BDC">
        <w:rPr>
          <w:rFonts w:ascii="Century Gothic" w:hAnsi="Century Gothic"/>
          <w:sz w:val="22"/>
          <w:szCs w:val="22"/>
        </w:rPr>
        <w:t> (Mennyei Palota) űrállomás k</w:t>
      </w:r>
      <w:r w:rsidR="00B759BD">
        <w:rPr>
          <w:rFonts w:ascii="Century Gothic" w:hAnsi="Century Gothic"/>
          <w:sz w:val="22"/>
          <w:szCs w:val="22"/>
        </w:rPr>
        <w:t xml:space="preserve">özponti egységét, a </w:t>
      </w:r>
      <w:proofErr w:type="spellStart"/>
      <w:r w:rsidR="00B759BD">
        <w:rPr>
          <w:rFonts w:ascii="Century Gothic" w:hAnsi="Century Gothic"/>
          <w:sz w:val="22"/>
          <w:szCs w:val="22"/>
        </w:rPr>
        <w:t>Tienho</w:t>
      </w:r>
      <w:proofErr w:type="spellEnd"/>
      <w:r w:rsidR="00B759BD">
        <w:rPr>
          <w:rFonts w:ascii="Century Gothic" w:hAnsi="Century Gothic"/>
          <w:sz w:val="22"/>
          <w:szCs w:val="22"/>
        </w:rPr>
        <w:t xml:space="preserve">–1-et. </w:t>
      </w:r>
      <w:r w:rsidRPr="00744BDC">
        <w:rPr>
          <w:rFonts w:ascii="Century Gothic" w:hAnsi="Century Gothic"/>
          <w:sz w:val="22"/>
          <w:szCs w:val="22"/>
        </w:rPr>
        <w:t xml:space="preserve">A terv szerint a </w:t>
      </w:r>
      <w:proofErr w:type="spellStart"/>
      <w:r w:rsidRPr="00744BDC">
        <w:rPr>
          <w:rFonts w:ascii="Century Gothic" w:hAnsi="Century Gothic"/>
          <w:sz w:val="22"/>
          <w:szCs w:val="22"/>
        </w:rPr>
        <w:t>Tienho</w:t>
      </w:r>
      <w:proofErr w:type="spellEnd"/>
      <w:r w:rsidRPr="00744BDC">
        <w:rPr>
          <w:rFonts w:ascii="Century Gothic" w:hAnsi="Century Gothic"/>
          <w:sz w:val="22"/>
          <w:szCs w:val="22"/>
        </w:rPr>
        <w:t xml:space="preserve">–1 </w:t>
      </w:r>
      <w:r>
        <w:rPr>
          <w:rFonts w:ascii="Century Gothic" w:hAnsi="Century Gothic"/>
          <w:sz w:val="22"/>
          <w:szCs w:val="22"/>
        </w:rPr>
        <w:t>2022-ben</w:t>
      </w:r>
      <w:r w:rsidRPr="00744BDC">
        <w:rPr>
          <w:rFonts w:ascii="Century Gothic" w:hAnsi="Century Gothic"/>
          <w:sz w:val="22"/>
          <w:szCs w:val="22"/>
        </w:rPr>
        <w:t xml:space="preserve"> két új modullal, a </w:t>
      </w:r>
      <w:proofErr w:type="spellStart"/>
      <w:r w:rsidRPr="00744BDC">
        <w:rPr>
          <w:rFonts w:ascii="Century Gothic" w:hAnsi="Century Gothic"/>
          <w:sz w:val="22"/>
          <w:szCs w:val="22"/>
        </w:rPr>
        <w:t>Ventiennel</w:t>
      </w:r>
      <w:proofErr w:type="spellEnd"/>
      <w:r w:rsidRPr="00744BDC">
        <w:rPr>
          <w:rFonts w:ascii="Century Gothic" w:hAnsi="Century Gothic"/>
          <w:sz w:val="22"/>
          <w:szCs w:val="22"/>
        </w:rPr>
        <w:t xml:space="preserve"> (</w:t>
      </w:r>
      <w:proofErr w:type="spellStart"/>
      <w:r w:rsidRPr="00744BDC">
        <w:rPr>
          <w:rFonts w:ascii="Century Gothic" w:hAnsi="Century Gothic"/>
          <w:sz w:val="22"/>
          <w:szCs w:val="22"/>
        </w:rPr>
        <w:t>Wentian</w:t>
      </w:r>
      <w:proofErr w:type="spellEnd"/>
      <w:r w:rsidRPr="00744BDC">
        <w:rPr>
          <w:rFonts w:ascii="Century Gothic" w:hAnsi="Century Gothic"/>
          <w:sz w:val="22"/>
          <w:szCs w:val="22"/>
        </w:rPr>
        <w:t xml:space="preserve">) és a </w:t>
      </w:r>
      <w:proofErr w:type="spellStart"/>
      <w:r w:rsidRPr="00744BDC">
        <w:rPr>
          <w:rFonts w:ascii="Century Gothic" w:hAnsi="Century Gothic"/>
          <w:sz w:val="22"/>
          <w:szCs w:val="22"/>
        </w:rPr>
        <w:t>Mengtiennel</w:t>
      </w:r>
      <w:proofErr w:type="spellEnd"/>
      <w:r w:rsidRPr="00744BDC">
        <w:rPr>
          <w:rFonts w:ascii="Century Gothic" w:hAnsi="Century Gothic"/>
          <w:sz w:val="22"/>
          <w:szCs w:val="22"/>
        </w:rPr>
        <w:t xml:space="preserve"> (</w:t>
      </w:r>
      <w:proofErr w:type="spellStart"/>
      <w:r w:rsidRPr="00744BDC">
        <w:rPr>
          <w:rFonts w:ascii="Century Gothic" w:hAnsi="Century Gothic"/>
          <w:sz w:val="22"/>
          <w:szCs w:val="22"/>
        </w:rPr>
        <w:t>Mengtian</w:t>
      </w:r>
      <w:proofErr w:type="spellEnd"/>
      <w:r w:rsidRPr="00744BDC">
        <w:rPr>
          <w:rFonts w:ascii="Century Gothic" w:hAnsi="Century Gothic"/>
          <w:sz w:val="22"/>
          <w:szCs w:val="22"/>
        </w:rPr>
        <w:t>) bővülhet; a három egység összekapcsolása után az űrállomás hivatalosan is megkezdheti a működését.</w:t>
      </w:r>
    </w:p>
    <w:p w14:paraId="1B6D522B" w14:textId="2350C639" w:rsidR="00293CCB" w:rsidRDefault="00293CCB" w:rsidP="00643348">
      <w:pPr>
        <w:pStyle w:val="NormlWeb"/>
        <w:shd w:val="clear" w:color="auto" w:fill="FFFFFF"/>
        <w:spacing w:before="0" w:beforeAutospacing="0" w:after="360" w:afterAutospacing="0"/>
        <w:jc w:val="both"/>
        <w:rPr>
          <w:rFonts w:ascii="Century Gothic" w:hAnsi="Century Gothic"/>
          <w:sz w:val="22"/>
          <w:szCs w:val="22"/>
        </w:rPr>
      </w:pPr>
      <w:r w:rsidRPr="00744BDC">
        <w:rPr>
          <w:rFonts w:ascii="Century Gothic" w:hAnsi="Century Gothic"/>
          <w:sz w:val="22"/>
          <w:szCs w:val="22"/>
        </w:rPr>
        <w:t>A Mennyei Palota nem az első kínai űrállomás lesz – </w:t>
      </w:r>
      <w:hyperlink r:id="rId64" w:history="1">
        <w:r w:rsidRPr="00744BDC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eddig kettőt építettek</w:t>
        </w:r>
      </w:hyperlink>
      <w:r w:rsidRPr="00744BDC">
        <w:rPr>
          <w:rFonts w:ascii="Century Gothic" w:hAnsi="Century Gothic"/>
          <w:sz w:val="22"/>
          <w:szCs w:val="22"/>
        </w:rPr>
        <w:t> –, de a moduláris szerkezete szokatlannak hat. Legalábbis a kínai űriparban, mert a</w:t>
      </w:r>
      <w:r>
        <w:rPr>
          <w:rFonts w:ascii="Century Gothic" w:hAnsi="Century Gothic"/>
          <w:sz w:val="22"/>
          <w:szCs w:val="22"/>
        </w:rPr>
        <w:t xml:space="preserve"> Nemzetközi Űrállomás</w:t>
      </w:r>
      <w:r w:rsidRPr="00744BDC">
        <w:rPr>
          <w:rFonts w:ascii="Century Gothic" w:hAnsi="Century Gothic"/>
          <w:sz w:val="22"/>
          <w:szCs w:val="22"/>
        </w:rPr>
        <w:t xml:space="preserve"> fe</w:t>
      </w:r>
      <w:r>
        <w:rPr>
          <w:rFonts w:ascii="Century Gothic" w:hAnsi="Century Gothic"/>
          <w:sz w:val="22"/>
          <w:szCs w:val="22"/>
        </w:rPr>
        <w:t>lépítése hasonló elvet követett.</w:t>
      </w:r>
    </w:p>
    <w:p w14:paraId="346ACC12" w14:textId="70E2FB39" w:rsidR="00293CCB" w:rsidRPr="00744BDC" w:rsidRDefault="00293CCB" w:rsidP="00293CCB">
      <w:pPr>
        <w:pStyle w:val="p1"/>
        <w:shd w:val="clear" w:color="auto" w:fill="FFFFFF"/>
        <w:spacing w:before="0" w:beforeAutospacing="0" w:after="360" w:afterAutospacing="0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ECC9A97" wp14:editId="07CDA3D1">
            <wp:extent cx="4320540" cy="2698750"/>
            <wp:effectExtent l="0" t="0" r="3810" b="635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ínai1.jpe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BCA3" w14:textId="283BDF98" w:rsidR="00293CCB" w:rsidRDefault="00293CCB" w:rsidP="00293CCB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>
        <w:rPr>
          <w:rFonts w:ascii="Century Gothic" w:hAnsi="Century Gothic"/>
          <w:i/>
          <w:iCs/>
          <w:noProof/>
          <w:sz w:val="16"/>
          <w:szCs w:val="16"/>
        </w:rPr>
        <w:t>1</w:t>
      </w:r>
      <w:r w:rsidR="00EF20A0">
        <w:rPr>
          <w:rFonts w:ascii="Century Gothic" w:hAnsi="Century Gothic"/>
          <w:i/>
          <w:iCs/>
          <w:noProof/>
          <w:sz w:val="16"/>
          <w:szCs w:val="16"/>
        </w:rPr>
        <w:t>4</w:t>
      </w:r>
      <w:r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. kép – </w:t>
      </w:r>
      <w:r w:rsidR="007C39AE">
        <w:rPr>
          <w:rFonts w:ascii="Century Gothic" w:hAnsi="Century Gothic"/>
          <w:i/>
          <w:iCs/>
          <w:noProof/>
          <w:sz w:val="16"/>
          <w:szCs w:val="16"/>
        </w:rPr>
        <w:t>a Tienkung űrállomás teljes kiépítettségben (látványterv)</w:t>
      </w:r>
      <w:r>
        <w:rPr>
          <w:rFonts w:ascii="Century Gothic" w:hAnsi="Century Gothic"/>
          <w:i/>
          <w:iCs/>
          <w:noProof/>
          <w:sz w:val="16"/>
          <w:szCs w:val="16"/>
        </w:rPr>
        <w:t xml:space="preserve"> </w:t>
      </w:r>
    </w:p>
    <w:p w14:paraId="577377C7" w14:textId="4EED519E" w:rsidR="00293CCB" w:rsidRPr="00872119" w:rsidRDefault="00293CCB" w:rsidP="00293CCB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(forrás: </w:t>
      </w:r>
      <w:r w:rsidRPr="00A95395">
        <w:rPr>
          <w:rFonts w:ascii="Century Gothic" w:hAnsi="Century Gothic"/>
          <w:i/>
          <w:iCs/>
          <w:noProof/>
          <w:sz w:val="16"/>
          <w:szCs w:val="16"/>
        </w:rPr>
        <w:t>www.</w:t>
      </w:r>
      <w:r w:rsidR="001D23DB">
        <w:rPr>
          <w:rFonts w:ascii="Century Gothic" w:hAnsi="Century Gothic"/>
          <w:i/>
          <w:iCs/>
          <w:noProof/>
          <w:sz w:val="16"/>
          <w:szCs w:val="16"/>
        </w:rPr>
        <w:t>spacenews.com</w:t>
      </w:r>
      <w:r>
        <w:rPr>
          <w:rFonts w:ascii="Century Gothic" w:hAnsi="Century Gothic"/>
          <w:i/>
          <w:iCs/>
          <w:noProof/>
          <w:sz w:val="16"/>
          <w:szCs w:val="16"/>
        </w:rPr>
        <w:t>)</w:t>
      </w:r>
    </w:p>
    <w:p w14:paraId="572CB1C5" w14:textId="77777777" w:rsidR="00643348" w:rsidRDefault="00643348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color w:val="202122"/>
          <w:sz w:val="28"/>
          <w:szCs w:val="28"/>
        </w:rPr>
      </w:pPr>
    </w:p>
    <w:p w14:paraId="6EB522FC" w14:textId="22A60C25" w:rsidR="009A4228" w:rsidRPr="009A4228" w:rsidRDefault="009A4228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color w:val="202122"/>
          <w:sz w:val="28"/>
          <w:szCs w:val="28"/>
        </w:rPr>
      </w:pPr>
      <w:r w:rsidRPr="009A4228">
        <w:rPr>
          <w:rFonts w:ascii="Century Gothic" w:hAnsi="Century Gothic" w:cs="Times New Roman"/>
          <w:b/>
          <w:color w:val="202122"/>
          <w:sz w:val="28"/>
          <w:szCs w:val="28"/>
        </w:rPr>
        <w:lastRenderedPageBreak/>
        <w:t>Az űrállomások jövője</w:t>
      </w:r>
    </w:p>
    <w:p w14:paraId="75BC9A5A" w14:textId="2B4761D0" w:rsidR="009A4228" w:rsidRDefault="009A4228" w:rsidP="009A4228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9A4228">
        <w:rPr>
          <w:rFonts w:ascii="Century Gothic" w:hAnsi="Century Gothic" w:cs="Times New Roman"/>
          <w:color w:val="000000"/>
          <w:sz w:val="22"/>
          <w:szCs w:val="22"/>
        </w:rPr>
        <w:t>Az űrállomások fejlett változatai az űrvárosok lesznek, melyeket nagyon hosszú időtartamra vehet igénybe nagyszámú ember. Ilyen űrvárosok most még csak tervekben szerepelnek.</w:t>
      </w:r>
    </w:p>
    <w:p w14:paraId="6C8038BC" w14:textId="7344AED7" w:rsidR="00F81406" w:rsidRDefault="00F81406" w:rsidP="009A4228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>
        <w:rPr>
          <w:rFonts w:ascii="Century Gothic" w:hAnsi="Century Gothic" w:cs="Times New Roman"/>
          <w:color w:val="000000"/>
          <w:sz w:val="22"/>
          <w:szCs w:val="22"/>
        </w:rPr>
        <w:t>Első lépésben a Holdon épülnek majd kolóniák. Az ide tervezett projektek a Marsra tervezett űrkolóniák építésének főpróbái lesznek.</w:t>
      </w:r>
    </w:p>
    <w:p w14:paraId="083FFE77" w14:textId="3A7E2D0B" w:rsidR="00B43855" w:rsidRDefault="00B43855" w:rsidP="009A4228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>
        <w:rPr>
          <w:rFonts w:ascii="Century Gothic" w:hAnsi="Century Gothic" w:cs="Times New Roman"/>
          <w:noProof/>
          <w:color w:val="000000"/>
          <w:sz w:val="22"/>
          <w:szCs w:val="22"/>
          <w:lang w:eastAsia="hu-HU" w:bidi="ar-SA"/>
        </w:rPr>
        <w:drawing>
          <wp:inline distT="0" distB="0" distL="0" distR="0" wp14:anchorId="1592DBAF" wp14:editId="6415676E">
            <wp:extent cx="4320540" cy="3241675"/>
            <wp:effectExtent l="0" t="0" r="381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rtist-Impression-Moon-Base-777x58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A05E" w14:textId="30C91296" w:rsidR="00C537F8" w:rsidRDefault="00EF20A0" w:rsidP="00C537F8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>
        <w:rPr>
          <w:rFonts w:ascii="Century Gothic" w:hAnsi="Century Gothic"/>
          <w:i/>
          <w:iCs/>
          <w:noProof/>
          <w:sz w:val="16"/>
          <w:szCs w:val="16"/>
        </w:rPr>
        <w:t>15</w:t>
      </w:r>
      <w:bookmarkStart w:id="2" w:name="_GoBack"/>
      <w:bookmarkEnd w:id="2"/>
      <w:r w:rsidR="00C537F8"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. kép – </w:t>
      </w:r>
      <w:r w:rsidR="00C537F8">
        <w:rPr>
          <w:rFonts w:ascii="Century Gothic" w:hAnsi="Century Gothic"/>
          <w:i/>
          <w:iCs/>
          <w:noProof/>
          <w:sz w:val="16"/>
          <w:szCs w:val="16"/>
        </w:rPr>
        <w:t xml:space="preserve">Artemis Base Camp a Holdon (látványterv)  </w:t>
      </w:r>
    </w:p>
    <w:p w14:paraId="629305B8" w14:textId="5316562D" w:rsidR="00C537F8" w:rsidRPr="00872119" w:rsidRDefault="00C537F8" w:rsidP="00C537F8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(forrás: </w:t>
      </w:r>
      <w:r w:rsidRPr="00A95395">
        <w:rPr>
          <w:rFonts w:ascii="Century Gothic" w:hAnsi="Century Gothic"/>
          <w:i/>
          <w:iCs/>
          <w:noProof/>
          <w:sz w:val="16"/>
          <w:szCs w:val="16"/>
        </w:rPr>
        <w:t>www.</w:t>
      </w:r>
      <w:r>
        <w:rPr>
          <w:rFonts w:ascii="Century Gothic" w:hAnsi="Century Gothic"/>
          <w:i/>
          <w:iCs/>
          <w:noProof/>
          <w:sz w:val="16"/>
          <w:szCs w:val="16"/>
        </w:rPr>
        <w:t>scitechdaily.com)</w:t>
      </w:r>
    </w:p>
    <w:p w14:paraId="30A25AD4" w14:textId="5F8342D7" w:rsidR="00F81406" w:rsidRDefault="00F81406" w:rsidP="009A4228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49A82B6A" w14:textId="77777777" w:rsidR="00F81406" w:rsidRPr="009A4228" w:rsidRDefault="00F81406" w:rsidP="009A4228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596E91E2" w14:textId="77777777" w:rsidR="009A4228" w:rsidRDefault="009A4228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3EF06E7A" w14:textId="21759256" w:rsidR="004C2E1F" w:rsidRPr="00A7056F" w:rsidRDefault="004C2E1F" w:rsidP="00A7056F">
      <w:pPr>
        <w:spacing w:after="160" w:line="259" w:lineRule="auto"/>
        <w:ind w:left="0" w:firstLine="0"/>
        <w:jc w:val="left"/>
        <w:rPr>
          <w:b/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br w:type="page"/>
      </w:r>
    </w:p>
    <w:p w14:paraId="03297E3F" w14:textId="77777777" w:rsidR="00C06897" w:rsidRPr="00964D25" w:rsidRDefault="00C06897" w:rsidP="00376721">
      <w:pPr>
        <w:pStyle w:val="cmsor10"/>
        <w:tabs>
          <w:tab w:val="left" w:pos="2977"/>
        </w:tabs>
        <w:spacing w:after="0" w:line="276" w:lineRule="auto"/>
        <w:rPr>
          <w:color w:val="auto"/>
          <w:sz w:val="22"/>
          <w:szCs w:val="22"/>
        </w:rPr>
      </w:pPr>
      <w:bookmarkStart w:id="3" w:name="_Toc27045645"/>
      <w:bookmarkStart w:id="4" w:name="_Toc32856474"/>
      <w:proofErr w:type="spellStart"/>
      <w:r w:rsidRPr="00964D25">
        <w:rPr>
          <w:color w:val="auto"/>
          <w:sz w:val="22"/>
          <w:szCs w:val="22"/>
        </w:rPr>
        <w:lastRenderedPageBreak/>
        <w:t>Quiz</w:t>
      </w:r>
      <w:bookmarkEnd w:id="3"/>
      <w:bookmarkEnd w:id="4"/>
      <w:proofErr w:type="spellEnd"/>
    </w:p>
    <w:p w14:paraId="69DCEBA2" w14:textId="298BD3C8" w:rsidR="00C06897" w:rsidRPr="00964D25" w:rsidRDefault="00C10D52" w:rsidP="00376721">
      <w:pPr>
        <w:pStyle w:val="Cmsor4"/>
        <w:spacing w:before="0"/>
        <w:ind w:left="284"/>
        <w:rPr>
          <w:sz w:val="18"/>
          <w:szCs w:val="18"/>
        </w:rPr>
      </w:pPr>
      <w:r>
        <w:rPr>
          <w:sz w:val="18"/>
          <w:szCs w:val="18"/>
        </w:rPr>
        <w:t>Melyik volt az első modul rendszerű űrállomás</w:t>
      </w:r>
      <w:r w:rsidR="00C06897" w:rsidRPr="00964D25">
        <w:rPr>
          <w:sz w:val="18"/>
          <w:szCs w:val="18"/>
        </w:rPr>
        <w:t>?</w:t>
      </w:r>
    </w:p>
    <w:p w14:paraId="5B48A142" w14:textId="182E454A" w:rsidR="00C06897" w:rsidRPr="00964D25" w:rsidRDefault="00C10D52" w:rsidP="00376721">
      <w:pPr>
        <w:pStyle w:val="Listaszerbekezds"/>
        <w:numPr>
          <w:ilvl w:val="1"/>
          <w:numId w:val="9"/>
        </w:numPr>
        <w:spacing w:after="0"/>
        <w:ind w:left="1418"/>
        <w:rPr>
          <w:rFonts w:eastAsia="Times New Roman" w:cs="Times New Roman"/>
          <w:color w:val="auto"/>
          <w:sz w:val="18"/>
          <w:szCs w:val="18"/>
        </w:rPr>
      </w:pPr>
      <w:proofErr w:type="spellStart"/>
      <w:r>
        <w:rPr>
          <w:rFonts w:eastAsia="Times New Roman" w:cs="Times New Roman"/>
          <w:color w:val="auto"/>
          <w:sz w:val="18"/>
          <w:szCs w:val="18"/>
        </w:rPr>
        <w:t>Skylab</w:t>
      </w:r>
      <w:proofErr w:type="spellEnd"/>
      <w:r w:rsidR="0052350D" w:rsidRPr="00964D25">
        <w:rPr>
          <w:rFonts w:eastAsia="Times New Roman" w:cs="Times New Roman"/>
          <w:color w:val="auto"/>
          <w:sz w:val="18"/>
          <w:szCs w:val="18"/>
        </w:rPr>
        <w:t>.</w:t>
      </w:r>
    </w:p>
    <w:p w14:paraId="0C5F580B" w14:textId="1EA93054" w:rsidR="00C06897" w:rsidRPr="00964D25" w:rsidRDefault="00C10D52" w:rsidP="00376721">
      <w:pPr>
        <w:pStyle w:val="Listaszerbekezds"/>
        <w:numPr>
          <w:ilvl w:val="1"/>
          <w:numId w:val="9"/>
        </w:numPr>
        <w:spacing w:after="0"/>
        <w:ind w:left="1418"/>
        <w:rPr>
          <w:rFonts w:eastAsia="Times New Roman" w:cs="Times New Roman"/>
          <w:color w:val="auto"/>
          <w:sz w:val="18"/>
          <w:szCs w:val="18"/>
        </w:rPr>
      </w:pPr>
      <w:proofErr w:type="spellStart"/>
      <w:r>
        <w:rPr>
          <w:rFonts w:eastAsia="Times New Roman" w:cs="Times New Roman"/>
          <w:color w:val="auto"/>
          <w:sz w:val="18"/>
          <w:szCs w:val="18"/>
        </w:rPr>
        <w:t>Mír</w:t>
      </w:r>
      <w:proofErr w:type="spellEnd"/>
      <w:r>
        <w:rPr>
          <w:rFonts w:eastAsia="Times New Roman" w:cs="Times New Roman"/>
          <w:color w:val="auto"/>
          <w:sz w:val="18"/>
          <w:szCs w:val="18"/>
        </w:rPr>
        <w:t xml:space="preserve"> űrállomás</w:t>
      </w:r>
    </w:p>
    <w:p w14:paraId="40C14329" w14:textId="30CBD6BD" w:rsidR="00C06897" w:rsidRPr="00964D25" w:rsidRDefault="00C10D52" w:rsidP="00376721">
      <w:pPr>
        <w:pStyle w:val="Listaszerbekezds"/>
        <w:numPr>
          <w:ilvl w:val="1"/>
          <w:numId w:val="9"/>
        </w:numPr>
        <w:spacing w:after="0"/>
        <w:ind w:left="1418"/>
        <w:rPr>
          <w:rFonts w:eastAsia="Times New Roman" w:cs="Times New Roman"/>
          <w:color w:val="auto"/>
          <w:sz w:val="18"/>
          <w:szCs w:val="18"/>
        </w:rPr>
      </w:pPr>
      <w:r>
        <w:rPr>
          <w:rFonts w:eastAsia="Times New Roman" w:cs="Times New Roman"/>
          <w:color w:val="auto"/>
          <w:sz w:val="18"/>
          <w:szCs w:val="18"/>
        </w:rPr>
        <w:t>Nemzetközi Űrállomás</w:t>
      </w:r>
    </w:p>
    <w:p w14:paraId="513A5954" w14:textId="7B0692FC" w:rsidR="00C06897" w:rsidRPr="00964D25" w:rsidRDefault="00C10D52" w:rsidP="00376721">
      <w:pPr>
        <w:pStyle w:val="Cmsor4"/>
        <w:spacing w:before="0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 szovjet </w:t>
      </w:r>
      <w:proofErr w:type="spellStart"/>
      <w:r>
        <w:rPr>
          <w:sz w:val="18"/>
          <w:szCs w:val="18"/>
        </w:rPr>
        <w:t>Mír</w:t>
      </w:r>
      <w:proofErr w:type="spellEnd"/>
      <w:r>
        <w:rPr>
          <w:sz w:val="18"/>
          <w:szCs w:val="18"/>
        </w:rPr>
        <w:t xml:space="preserve"> űrállomás felépítésében közreműködtek-e az amerikai űrsiklók</w:t>
      </w:r>
      <w:r w:rsidR="00C06897" w:rsidRPr="00964D25">
        <w:rPr>
          <w:sz w:val="18"/>
          <w:szCs w:val="18"/>
        </w:rPr>
        <w:t>?</w:t>
      </w:r>
    </w:p>
    <w:p w14:paraId="4681D8C3" w14:textId="425C9EC8" w:rsidR="00C10D52" w:rsidRPr="00964D25" w:rsidRDefault="00C10D52" w:rsidP="00C10D52">
      <w:pPr>
        <w:pStyle w:val="Listaszerbekezds"/>
        <w:numPr>
          <w:ilvl w:val="1"/>
          <w:numId w:val="9"/>
        </w:numPr>
        <w:spacing w:after="0"/>
        <w:ind w:left="141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igen</w:t>
      </w:r>
    </w:p>
    <w:p w14:paraId="178ED202" w14:textId="7AE54BB5" w:rsidR="00C06897" w:rsidRPr="00C10D52" w:rsidRDefault="00C10D52" w:rsidP="00C10D52">
      <w:pPr>
        <w:pStyle w:val="Listaszerbekezds"/>
        <w:numPr>
          <w:ilvl w:val="1"/>
          <w:numId w:val="9"/>
        </w:numPr>
        <w:spacing w:after="0"/>
        <w:ind w:left="141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nem</w:t>
      </w:r>
    </w:p>
    <w:p w14:paraId="5D1B52E4" w14:textId="06C51FA6" w:rsidR="00C06897" w:rsidRPr="00964D25" w:rsidRDefault="00BB57CD" w:rsidP="00376721">
      <w:pPr>
        <w:pStyle w:val="Cmsor4"/>
        <w:spacing w:before="0"/>
        <w:ind w:left="284"/>
        <w:rPr>
          <w:sz w:val="18"/>
          <w:szCs w:val="18"/>
        </w:rPr>
      </w:pPr>
      <w:r>
        <w:rPr>
          <w:sz w:val="18"/>
          <w:szCs w:val="18"/>
        </w:rPr>
        <w:t>Farkas Bertalan, az első magyar űrhajós melyik űrállomáson dolgozott</w:t>
      </w:r>
      <w:r w:rsidR="00C06897" w:rsidRPr="00964D25">
        <w:rPr>
          <w:sz w:val="18"/>
          <w:szCs w:val="18"/>
        </w:rPr>
        <w:t>?</w:t>
      </w:r>
    </w:p>
    <w:p w14:paraId="7C47EF8F" w14:textId="51BBAE39" w:rsidR="00C06897" w:rsidRPr="00964D25" w:rsidRDefault="00BB57CD" w:rsidP="00376721">
      <w:pPr>
        <w:pStyle w:val="Listaszerbekezds"/>
        <w:numPr>
          <w:ilvl w:val="1"/>
          <w:numId w:val="9"/>
        </w:numPr>
        <w:spacing w:after="0"/>
        <w:ind w:left="141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A Szaljut-6 űrállomáson</w:t>
      </w:r>
      <w:r w:rsidR="0052350D" w:rsidRPr="00964D25">
        <w:rPr>
          <w:color w:val="auto"/>
          <w:sz w:val="18"/>
          <w:szCs w:val="18"/>
        </w:rPr>
        <w:t>.</w:t>
      </w:r>
    </w:p>
    <w:p w14:paraId="6EBE2F04" w14:textId="00CC7E4B" w:rsidR="00C06897" w:rsidRPr="00964D25" w:rsidRDefault="00BB57CD" w:rsidP="00376721">
      <w:pPr>
        <w:pStyle w:val="Listaszerbekezds"/>
        <w:numPr>
          <w:ilvl w:val="1"/>
          <w:numId w:val="9"/>
        </w:numPr>
        <w:spacing w:after="0"/>
        <w:ind w:left="141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 xml:space="preserve">A </w:t>
      </w:r>
      <w:proofErr w:type="spellStart"/>
      <w:r>
        <w:rPr>
          <w:color w:val="auto"/>
          <w:sz w:val="18"/>
          <w:szCs w:val="18"/>
        </w:rPr>
        <w:t>Mír</w:t>
      </w:r>
      <w:proofErr w:type="spellEnd"/>
      <w:r>
        <w:rPr>
          <w:color w:val="auto"/>
          <w:sz w:val="18"/>
          <w:szCs w:val="18"/>
        </w:rPr>
        <w:t xml:space="preserve"> űrállomáson</w:t>
      </w:r>
      <w:r w:rsidR="0052350D" w:rsidRPr="00964D25">
        <w:rPr>
          <w:color w:val="auto"/>
          <w:sz w:val="18"/>
          <w:szCs w:val="18"/>
        </w:rPr>
        <w:t>.</w:t>
      </w:r>
    </w:p>
    <w:p w14:paraId="111EA637" w14:textId="09DDC17A" w:rsidR="00C06897" w:rsidRPr="00964D25" w:rsidRDefault="00BB57CD" w:rsidP="00376721">
      <w:pPr>
        <w:pStyle w:val="Listaszerbekezds"/>
        <w:numPr>
          <w:ilvl w:val="1"/>
          <w:numId w:val="9"/>
        </w:numPr>
        <w:spacing w:after="0"/>
        <w:ind w:left="141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A Nemzetközi Űrállomáson</w:t>
      </w:r>
      <w:r w:rsidR="001D2FC7" w:rsidRPr="00964D25">
        <w:rPr>
          <w:color w:val="auto"/>
          <w:sz w:val="18"/>
          <w:szCs w:val="18"/>
        </w:rPr>
        <w:t>.</w:t>
      </w:r>
    </w:p>
    <w:p w14:paraId="08D0D6BD" w14:textId="07FE6B22" w:rsidR="00FC5EEE" w:rsidRPr="00F5457A" w:rsidRDefault="00DF215E" w:rsidP="00F5457A">
      <w:pPr>
        <w:pStyle w:val="Listaszerbekezds"/>
        <w:spacing w:after="160" w:line="259" w:lineRule="auto"/>
        <w:ind w:left="0" w:firstLine="0"/>
        <w:jc w:val="left"/>
        <w:rPr>
          <w:color w:val="auto"/>
          <w:sz w:val="22"/>
          <w:szCs w:val="22"/>
        </w:rPr>
      </w:pPr>
      <w:r w:rsidRPr="00E75510">
        <w:rPr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91440" distB="91440" distL="114300" distR="114300" simplePos="0" relativeHeight="251838464" behindDoc="1" locked="0" layoutInCell="1" allowOverlap="1" wp14:anchorId="0135E72C" wp14:editId="01E1EDA5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2796540" cy="1713230"/>
                <wp:effectExtent l="0" t="0" r="0" b="127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796540" cy="171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0C53B" w14:textId="540A5CC6" w:rsidR="00DF215E" w:rsidRPr="007340FD" w:rsidRDefault="00DF215E" w:rsidP="00DF215E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</w:pPr>
                            <w:r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1.</w:t>
                            </w:r>
                            <w:r w:rsidR="00BB57CD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Mír űrállomás</w:t>
                            </w:r>
                            <w:r w:rsidRPr="0052350D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.</w:t>
                            </w:r>
                          </w:p>
                          <w:p w14:paraId="7A3B5F91" w14:textId="6001AE23" w:rsidR="00DF215E" w:rsidRPr="007340FD" w:rsidRDefault="00DF215E" w:rsidP="00DF215E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</w:pPr>
                            <w:r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2.</w:t>
                            </w:r>
                            <w:r w:rsidR="00BB57CD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Igen</w:t>
                            </w:r>
                            <w:r w:rsidRPr="0052350D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.</w:t>
                            </w:r>
                          </w:p>
                          <w:p w14:paraId="52CE36AF" w14:textId="047226EB" w:rsidR="00DF215E" w:rsidRPr="007340FD" w:rsidRDefault="00DF215E" w:rsidP="00DF215E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</w:pPr>
                            <w:r w:rsidRPr="007340FD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3.</w:t>
                            </w:r>
                            <w:r w:rsidR="00BB57CD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A Szaljut-6 űrállomáson</w:t>
                            </w:r>
                            <w:r w:rsidRPr="0052350D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.</w:t>
                            </w:r>
                          </w:p>
                          <w:p w14:paraId="52EC69E6" w14:textId="37585002" w:rsidR="00DF215E" w:rsidRPr="007340FD" w:rsidRDefault="00DF215E" w:rsidP="00DF215E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5E72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17.25pt;width:220.2pt;height:134.9pt;rotation:180;z-index:-251478016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" filled="f" stroked="f">
                <v:textbox>
                  <w:txbxContent>
                    <w:p w14:paraId="6E20C53B" w14:textId="540A5CC6" w:rsidR="00DF215E" w:rsidRPr="007340FD" w:rsidRDefault="00DF215E" w:rsidP="00DF215E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</w:pPr>
                      <w:r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1.</w:t>
                      </w:r>
                      <w:r w:rsidR="00BB57CD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Mír űrállomás</w:t>
                      </w:r>
                      <w:r w:rsidRPr="0052350D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.</w:t>
                      </w:r>
                    </w:p>
                    <w:p w14:paraId="7A3B5F91" w14:textId="6001AE23" w:rsidR="00DF215E" w:rsidRPr="007340FD" w:rsidRDefault="00DF215E" w:rsidP="00DF215E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</w:pPr>
                      <w:r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2.</w:t>
                      </w:r>
                      <w:r w:rsidR="00BB57CD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Igen</w:t>
                      </w:r>
                      <w:r w:rsidRPr="0052350D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.</w:t>
                      </w:r>
                    </w:p>
                    <w:p w14:paraId="52CE36AF" w14:textId="047226EB" w:rsidR="00DF215E" w:rsidRPr="007340FD" w:rsidRDefault="00DF215E" w:rsidP="00DF215E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</w:pPr>
                      <w:r w:rsidRPr="007340FD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3.</w:t>
                      </w:r>
                      <w:r w:rsidR="00BB57CD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A Szaljut-6 űrállomáson</w:t>
                      </w:r>
                      <w:r w:rsidRPr="0052350D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.</w:t>
                      </w:r>
                    </w:p>
                    <w:p w14:paraId="52EC69E6" w14:textId="37585002" w:rsidR="00DF215E" w:rsidRPr="007340FD" w:rsidRDefault="00DF215E" w:rsidP="00DF215E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C5EEE" w:rsidRPr="00F5457A" w:rsidSect="0027742C">
      <w:type w:val="continuous"/>
      <w:pgSz w:w="8391" w:h="11907" w:code="11"/>
      <w:pgMar w:top="993" w:right="736" w:bottom="426" w:left="851" w:header="426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2081B" w14:textId="77777777" w:rsidR="0060294E" w:rsidRDefault="0060294E" w:rsidP="0018102D">
      <w:pPr>
        <w:spacing w:after="0" w:line="240" w:lineRule="auto"/>
      </w:pPr>
      <w:r>
        <w:separator/>
      </w:r>
    </w:p>
  </w:endnote>
  <w:endnote w:type="continuationSeparator" w:id="0">
    <w:p w14:paraId="4CA4F2FF" w14:textId="77777777" w:rsidR="0060294E" w:rsidRDefault="0060294E" w:rsidP="00181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356E3" w14:textId="1E1AFF87" w:rsidR="00FC5EEE" w:rsidRDefault="00FC5EEE" w:rsidP="007C53E7">
    <w:pPr>
      <w:pStyle w:val="llb"/>
      <w:ind w:left="0" w:firstLine="0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hidden="0" allowOverlap="1" wp14:anchorId="00893A62" wp14:editId="4C8A6427">
          <wp:simplePos x="0" y="0"/>
          <wp:positionH relativeFrom="column">
            <wp:posOffset>2919095</wp:posOffset>
          </wp:positionH>
          <wp:positionV relativeFrom="paragraph">
            <wp:posOffset>-925195</wp:posOffset>
          </wp:positionV>
          <wp:extent cx="1845310" cy="1213485"/>
          <wp:effectExtent l="0" t="0" r="2540" b="5715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5310" cy="1213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0B0E9" w14:textId="77777777" w:rsidR="0060294E" w:rsidRDefault="0060294E" w:rsidP="0018102D">
      <w:pPr>
        <w:spacing w:after="0" w:line="240" w:lineRule="auto"/>
      </w:pPr>
      <w:r>
        <w:separator/>
      </w:r>
    </w:p>
  </w:footnote>
  <w:footnote w:type="continuationSeparator" w:id="0">
    <w:p w14:paraId="56D206D6" w14:textId="77777777" w:rsidR="0060294E" w:rsidRDefault="0060294E" w:rsidP="0018102D">
      <w:pPr>
        <w:spacing w:after="0" w:line="240" w:lineRule="auto"/>
      </w:pPr>
      <w:r>
        <w:continuationSeparator/>
      </w:r>
    </w:p>
  </w:footnote>
  <w:footnote w:id="1">
    <w:p w14:paraId="69A58A70" w14:textId="10248D02" w:rsidR="00A61855" w:rsidRPr="000609FA" w:rsidRDefault="00A61855" w:rsidP="00A61855">
      <w:pPr>
        <w:pStyle w:val="Lbjegyzetszveg"/>
        <w:rPr>
          <w:sz w:val="16"/>
          <w:szCs w:val="16"/>
        </w:rPr>
      </w:pPr>
      <w:r w:rsidRPr="000609FA">
        <w:rPr>
          <w:rStyle w:val="Lbjegyzet-hivatkozs"/>
          <w:sz w:val="16"/>
          <w:szCs w:val="16"/>
        </w:rPr>
        <w:footnoteRef/>
      </w:r>
      <w:r w:rsidRPr="000609FA">
        <w:rPr>
          <w:sz w:val="16"/>
          <w:szCs w:val="16"/>
        </w:rPr>
        <w:t xml:space="preserve"> </w:t>
      </w:r>
      <w:proofErr w:type="gramStart"/>
      <w:r w:rsidRPr="000609FA">
        <w:rPr>
          <w:sz w:val="16"/>
          <w:szCs w:val="16"/>
        </w:rPr>
        <w:t>forrás</w:t>
      </w:r>
      <w:proofErr w:type="gramEnd"/>
      <w:r w:rsidRPr="000609FA">
        <w:rPr>
          <w:sz w:val="16"/>
          <w:szCs w:val="16"/>
        </w:rPr>
        <w:t xml:space="preserve">: </w:t>
      </w:r>
      <w:r>
        <w:rPr>
          <w:sz w:val="16"/>
          <w:szCs w:val="16"/>
        </w:rPr>
        <w:t>www.</w:t>
      </w:r>
      <w:r w:rsidRPr="00D007E1">
        <w:rPr>
          <w:color w:val="auto"/>
          <w:sz w:val="18"/>
          <w:szCs w:val="18"/>
        </w:rPr>
        <w:t>spacejunkie.hu</w:t>
      </w:r>
    </w:p>
  </w:footnote>
  <w:footnote w:id="2">
    <w:p w14:paraId="1E2C9572" w14:textId="014A7CC5" w:rsidR="000609FA" w:rsidRPr="000609FA" w:rsidRDefault="000609FA">
      <w:pPr>
        <w:pStyle w:val="Lbjegyzetszveg"/>
        <w:rPr>
          <w:sz w:val="16"/>
          <w:szCs w:val="16"/>
        </w:rPr>
      </w:pPr>
      <w:r w:rsidRPr="000609FA">
        <w:rPr>
          <w:rStyle w:val="Lbjegyzet-hivatkozs"/>
          <w:sz w:val="16"/>
          <w:szCs w:val="16"/>
        </w:rPr>
        <w:footnoteRef/>
      </w:r>
      <w:r w:rsidRPr="000609FA">
        <w:rPr>
          <w:sz w:val="16"/>
          <w:szCs w:val="16"/>
        </w:rPr>
        <w:t xml:space="preserve"> </w:t>
      </w:r>
      <w:proofErr w:type="gramStart"/>
      <w:r w:rsidRPr="000609FA">
        <w:rPr>
          <w:sz w:val="16"/>
          <w:szCs w:val="16"/>
        </w:rPr>
        <w:t>forrás</w:t>
      </w:r>
      <w:proofErr w:type="gramEnd"/>
      <w:r w:rsidRPr="000609FA">
        <w:rPr>
          <w:sz w:val="16"/>
          <w:szCs w:val="16"/>
        </w:rPr>
        <w:t xml:space="preserve">: </w:t>
      </w:r>
      <w:r w:rsidR="0005412E">
        <w:rPr>
          <w:sz w:val="16"/>
          <w:szCs w:val="16"/>
        </w:rPr>
        <w:t>www.spacejunkie.hu</w:t>
      </w:r>
    </w:p>
  </w:footnote>
  <w:footnote w:id="3">
    <w:p w14:paraId="1294D426" w14:textId="5FC27800" w:rsidR="00F7289E" w:rsidRPr="000609FA" w:rsidRDefault="00F7289E" w:rsidP="00F7289E">
      <w:pPr>
        <w:pStyle w:val="Lbjegyzetszveg"/>
        <w:rPr>
          <w:sz w:val="16"/>
          <w:szCs w:val="16"/>
        </w:rPr>
      </w:pPr>
      <w:r w:rsidRPr="000609FA">
        <w:rPr>
          <w:rStyle w:val="Lbjegyzet-hivatkozs"/>
          <w:sz w:val="16"/>
          <w:szCs w:val="16"/>
        </w:rPr>
        <w:footnoteRef/>
      </w:r>
      <w:r w:rsidRPr="000609FA">
        <w:rPr>
          <w:sz w:val="16"/>
          <w:szCs w:val="16"/>
        </w:rPr>
        <w:t xml:space="preserve"> </w:t>
      </w:r>
      <w:proofErr w:type="gramStart"/>
      <w:r w:rsidRPr="000609FA">
        <w:rPr>
          <w:sz w:val="16"/>
          <w:szCs w:val="16"/>
        </w:rPr>
        <w:t>forrás</w:t>
      </w:r>
      <w:proofErr w:type="gramEnd"/>
      <w:r w:rsidRPr="000609FA">
        <w:rPr>
          <w:sz w:val="16"/>
          <w:szCs w:val="16"/>
        </w:rPr>
        <w:t xml:space="preserve">: </w:t>
      </w:r>
      <w:r w:rsidR="005716DD">
        <w:rPr>
          <w:sz w:val="16"/>
          <w:szCs w:val="16"/>
        </w:rPr>
        <w:t>www.astro.u-szeged.hu</w:t>
      </w:r>
      <w:r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9E13B" w14:textId="77777777" w:rsidR="00FC5EEE" w:rsidRPr="0018102D" w:rsidRDefault="00FC5EEE" w:rsidP="001810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rPr>
        <w:rFonts w:ascii="Calibri" w:eastAsia="Calibri" w:hAnsi="Calibri" w:cs="Calibri"/>
        <w:sz w:val="18"/>
        <w:szCs w:val="20"/>
      </w:rPr>
    </w:pPr>
    <w:bookmarkStart w:id="1" w:name="_heading=h.3znysh7" w:colFirst="0" w:colLast="0"/>
    <w:bookmarkEnd w:id="1"/>
    <w:r w:rsidRPr="0018102D">
      <w:rPr>
        <w:rFonts w:ascii="Calibri" w:eastAsia="Calibri" w:hAnsi="Calibri" w:cs="Calibri"/>
        <w:sz w:val="18"/>
        <w:szCs w:val="20"/>
      </w:rPr>
      <w:t>„IDŐSPIRÁL Élményközpont Hódmezővásárhelyen”</w:t>
    </w:r>
  </w:p>
  <w:p w14:paraId="051258FF" w14:textId="77777777" w:rsidR="00FC5EEE" w:rsidRPr="00E11B9E" w:rsidRDefault="00FC5EEE" w:rsidP="00E11B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rPr>
        <w:rFonts w:ascii="Calibri" w:eastAsia="Calibri" w:hAnsi="Calibri" w:cs="Calibri"/>
        <w:sz w:val="18"/>
        <w:szCs w:val="20"/>
      </w:rPr>
    </w:pPr>
    <w:r w:rsidRPr="0018102D">
      <w:rPr>
        <w:rFonts w:ascii="Calibri" w:eastAsia="Calibri" w:hAnsi="Calibri" w:cs="Calibri"/>
        <w:sz w:val="18"/>
        <w:szCs w:val="20"/>
      </w:rPr>
      <w:t>EFOP- 3.3.6-17-2017-00013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3268B"/>
    <w:multiLevelType w:val="hybridMultilevel"/>
    <w:tmpl w:val="A8F2FFD0"/>
    <w:lvl w:ilvl="0" w:tplc="040E000F">
      <w:start w:val="1"/>
      <w:numFmt w:val="decimal"/>
      <w:lvlText w:val="%1.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A854577"/>
    <w:multiLevelType w:val="hybridMultilevel"/>
    <w:tmpl w:val="352C29E8"/>
    <w:lvl w:ilvl="0" w:tplc="040E000F">
      <w:start w:val="1"/>
      <w:numFmt w:val="decimal"/>
      <w:lvlText w:val="%1."/>
      <w:lvlJc w:val="left"/>
      <w:pPr>
        <w:ind w:left="436" w:hanging="360"/>
      </w:pPr>
    </w:lvl>
    <w:lvl w:ilvl="1" w:tplc="040E0019" w:tentative="1">
      <w:start w:val="1"/>
      <w:numFmt w:val="lowerLetter"/>
      <w:lvlText w:val="%2."/>
      <w:lvlJc w:val="left"/>
      <w:pPr>
        <w:ind w:left="1156" w:hanging="360"/>
      </w:pPr>
    </w:lvl>
    <w:lvl w:ilvl="2" w:tplc="040E001B" w:tentative="1">
      <w:start w:val="1"/>
      <w:numFmt w:val="lowerRoman"/>
      <w:lvlText w:val="%3."/>
      <w:lvlJc w:val="right"/>
      <w:pPr>
        <w:ind w:left="1876" w:hanging="180"/>
      </w:pPr>
    </w:lvl>
    <w:lvl w:ilvl="3" w:tplc="040E000F" w:tentative="1">
      <w:start w:val="1"/>
      <w:numFmt w:val="decimal"/>
      <w:lvlText w:val="%4."/>
      <w:lvlJc w:val="left"/>
      <w:pPr>
        <w:ind w:left="2596" w:hanging="360"/>
      </w:pPr>
    </w:lvl>
    <w:lvl w:ilvl="4" w:tplc="040E0019" w:tentative="1">
      <w:start w:val="1"/>
      <w:numFmt w:val="lowerLetter"/>
      <w:lvlText w:val="%5."/>
      <w:lvlJc w:val="left"/>
      <w:pPr>
        <w:ind w:left="3316" w:hanging="360"/>
      </w:pPr>
    </w:lvl>
    <w:lvl w:ilvl="5" w:tplc="040E001B" w:tentative="1">
      <w:start w:val="1"/>
      <w:numFmt w:val="lowerRoman"/>
      <w:lvlText w:val="%6."/>
      <w:lvlJc w:val="right"/>
      <w:pPr>
        <w:ind w:left="4036" w:hanging="180"/>
      </w:pPr>
    </w:lvl>
    <w:lvl w:ilvl="6" w:tplc="040E000F" w:tentative="1">
      <w:start w:val="1"/>
      <w:numFmt w:val="decimal"/>
      <w:lvlText w:val="%7."/>
      <w:lvlJc w:val="left"/>
      <w:pPr>
        <w:ind w:left="4756" w:hanging="360"/>
      </w:pPr>
    </w:lvl>
    <w:lvl w:ilvl="7" w:tplc="040E0019" w:tentative="1">
      <w:start w:val="1"/>
      <w:numFmt w:val="lowerLetter"/>
      <w:lvlText w:val="%8."/>
      <w:lvlJc w:val="left"/>
      <w:pPr>
        <w:ind w:left="5476" w:hanging="360"/>
      </w:pPr>
    </w:lvl>
    <w:lvl w:ilvl="8" w:tplc="040E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10F0062E"/>
    <w:multiLevelType w:val="multilevel"/>
    <w:tmpl w:val="9E582098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C9F2AB9"/>
    <w:multiLevelType w:val="hybridMultilevel"/>
    <w:tmpl w:val="9EB8704C"/>
    <w:lvl w:ilvl="0" w:tplc="2BDE5216">
      <w:start w:val="12"/>
      <w:numFmt w:val="bullet"/>
      <w:lvlText w:val="-"/>
      <w:lvlJc w:val="left"/>
      <w:pPr>
        <w:ind w:left="420" w:hanging="360"/>
      </w:pPr>
      <w:rPr>
        <w:rFonts w:ascii="Century Gothic" w:eastAsia="Century Gothic" w:hAnsi="Century Gothic" w:cs="Century Gothic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0231730"/>
    <w:multiLevelType w:val="hybridMultilevel"/>
    <w:tmpl w:val="8214B3C2"/>
    <w:lvl w:ilvl="0" w:tplc="040E000F">
      <w:start w:val="1"/>
      <w:numFmt w:val="decimal"/>
      <w:lvlText w:val="%1."/>
      <w:lvlJc w:val="left"/>
      <w:pPr>
        <w:ind w:left="1430" w:hanging="360"/>
      </w:p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" w15:restartNumberingAfterBreak="0">
    <w:nsid w:val="2A437C91"/>
    <w:multiLevelType w:val="hybridMultilevel"/>
    <w:tmpl w:val="394EDB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E25A0"/>
    <w:multiLevelType w:val="multilevel"/>
    <w:tmpl w:val="6884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E46DA1"/>
    <w:multiLevelType w:val="hybridMultilevel"/>
    <w:tmpl w:val="0D3E89D4"/>
    <w:lvl w:ilvl="0" w:tplc="5D8AE482">
      <w:start w:val="1"/>
      <w:numFmt w:val="bullet"/>
      <w:lvlText w:val=""/>
      <w:lvlJc w:val="left"/>
      <w:pPr>
        <w:ind w:left="7680" w:hanging="360"/>
      </w:pPr>
      <w:rPr>
        <w:rFonts w:ascii="Wingdings 2" w:hAnsi="Wingdings 2" w:hint="default"/>
      </w:rPr>
    </w:lvl>
    <w:lvl w:ilvl="1" w:tplc="5D8AE482">
      <w:start w:val="1"/>
      <w:numFmt w:val="bullet"/>
      <w:lvlText w:val=""/>
      <w:lvlJc w:val="left"/>
      <w:pPr>
        <w:ind w:left="5520" w:hanging="360"/>
      </w:pPr>
      <w:rPr>
        <w:rFonts w:ascii="Wingdings 2" w:hAnsi="Wingdings 2" w:hint="default"/>
      </w:rPr>
    </w:lvl>
    <w:lvl w:ilvl="2" w:tplc="040E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560" w:hanging="360"/>
      </w:pPr>
      <w:rPr>
        <w:rFonts w:ascii="Wingdings" w:hAnsi="Wingdings" w:hint="default"/>
      </w:rPr>
    </w:lvl>
  </w:abstractNum>
  <w:abstractNum w:abstractNumId="8" w15:restartNumberingAfterBreak="0">
    <w:nsid w:val="4B2B07AE"/>
    <w:multiLevelType w:val="hybridMultilevel"/>
    <w:tmpl w:val="A1F84EB6"/>
    <w:lvl w:ilvl="0" w:tplc="94202F4A">
      <w:start w:val="1"/>
      <w:numFmt w:val="decimal"/>
      <w:lvlText w:val="%1."/>
      <w:lvlJc w:val="left"/>
      <w:pPr>
        <w:ind w:left="720" w:hanging="360"/>
      </w:pPr>
      <w:rPr>
        <w:rFonts w:hint="default"/>
        <w:color w:val="44546A" w:themeColor="text2"/>
        <w:sz w:val="1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DB2E05"/>
    <w:multiLevelType w:val="hybridMultilevel"/>
    <w:tmpl w:val="79D8E1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A141D"/>
    <w:multiLevelType w:val="multilevel"/>
    <w:tmpl w:val="0FD26F32"/>
    <w:lvl w:ilvl="0">
      <w:start w:val="1"/>
      <w:numFmt w:val="decimal"/>
      <w:pStyle w:val="cmsor10"/>
      <w:lvlText w:val="%1."/>
      <w:lvlJc w:val="left"/>
      <w:pPr>
        <w:ind w:left="376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cmsor20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pStyle w:val="Cmsor3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pStyle w:val="Cmsor4"/>
      <w:lvlText w:val="%4."/>
      <w:lvlJc w:val="left"/>
      <w:pPr>
        <w:ind w:left="4330" w:hanging="360"/>
      </w:pPr>
      <w:rPr>
        <w:u w:val="none"/>
      </w:rPr>
    </w:lvl>
    <w:lvl w:ilvl="4">
      <w:start w:val="1"/>
      <w:numFmt w:val="lowerLetter"/>
      <w:pStyle w:val="Cmsor5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pStyle w:val="Cmsor6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pStyle w:val="Cmsor7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pStyle w:val="Cmsor8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pStyle w:val="Cmsor9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6A120921"/>
    <w:multiLevelType w:val="hybridMultilevel"/>
    <w:tmpl w:val="F000E3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86CF3"/>
    <w:multiLevelType w:val="hybridMultilevel"/>
    <w:tmpl w:val="4858E958"/>
    <w:lvl w:ilvl="0" w:tplc="C37E55AE">
      <w:start w:val="1"/>
      <w:numFmt w:val="decimal"/>
      <w:lvlText w:val="%1."/>
      <w:lvlJc w:val="left"/>
      <w:pPr>
        <w:ind w:left="1070" w:hanging="360"/>
      </w:pPr>
      <w:rPr>
        <w:rFonts w:hint="default"/>
        <w:sz w:val="18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2"/>
  </w:num>
  <w:num w:numId="5">
    <w:abstractNumId w:val="5"/>
  </w:num>
  <w:num w:numId="6">
    <w:abstractNumId w:val="11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  <w:num w:numId="11">
    <w:abstractNumId w:val="9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02D"/>
    <w:rsid w:val="00004D12"/>
    <w:rsid w:val="00013574"/>
    <w:rsid w:val="00024330"/>
    <w:rsid w:val="00027F49"/>
    <w:rsid w:val="000325CA"/>
    <w:rsid w:val="00040397"/>
    <w:rsid w:val="000411E6"/>
    <w:rsid w:val="00043AAD"/>
    <w:rsid w:val="00053D2E"/>
    <w:rsid w:val="0005412E"/>
    <w:rsid w:val="00054FCD"/>
    <w:rsid w:val="000609FA"/>
    <w:rsid w:val="00077F59"/>
    <w:rsid w:val="00086FF6"/>
    <w:rsid w:val="00091A9B"/>
    <w:rsid w:val="00093FDE"/>
    <w:rsid w:val="000A1120"/>
    <w:rsid w:val="000A5157"/>
    <w:rsid w:val="000B221A"/>
    <w:rsid w:val="000D0D73"/>
    <w:rsid w:val="000D175B"/>
    <w:rsid w:val="000D4C91"/>
    <w:rsid w:val="000D7BD5"/>
    <w:rsid w:val="000F536A"/>
    <w:rsid w:val="0010027E"/>
    <w:rsid w:val="0010282B"/>
    <w:rsid w:val="00103F3D"/>
    <w:rsid w:val="001044B9"/>
    <w:rsid w:val="001073A1"/>
    <w:rsid w:val="00111EF9"/>
    <w:rsid w:val="00121EDE"/>
    <w:rsid w:val="00123347"/>
    <w:rsid w:val="00127F0D"/>
    <w:rsid w:val="00133739"/>
    <w:rsid w:val="00141510"/>
    <w:rsid w:val="0018102D"/>
    <w:rsid w:val="001B7334"/>
    <w:rsid w:val="001D15D3"/>
    <w:rsid w:val="001D23DB"/>
    <w:rsid w:val="001D2FC7"/>
    <w:rsid w:val="001F306D"/>
    <w:rsid w:val="001F6506"/>
    <w:rsid w:val="00232BA0"/>
    <w:rsid w:val="00236ED5"/>
    <w:rsid w:val="00240990"/>
    <w:rsid w:val="002475E3"/>
    <w:rsid w:val="002514D4"/>
    <w:rsid w:val="00254E3F"/>
    <w:rsid w:val="00257736"/>
    <w:rsid w:val="00264F91"/>
    <w:rsid w:val="0027742C"/>
    <w:rsid w:val="0028627E"/>
    <w:rsid w:val="00291AC4"/>
    <w:rsid w:val="00292609"/>
    <w:rsid w:val="00293CCB"/>
    <w:rsid w:val="002B25CD"/>
    <w:rsid w:val="002B4055"/>
    <w:rsid w:val="002D1E9E"/>
    <w:rsid w:val="002D3657"/>
    <w:rsid w:val="002D40FF"/>
    <w:rsid w:val="002D7672"/>
    <w:rsid w:val="002E0A0D"/>
    <w:rsid w:val="002F13D0"/>
    <w:rsid w:val="002F459D"/>
    <w:rsid w:val="003027DA"/>
    <w:rsid w:val="00314DE2"/>
    <w:rsid w:val="00325EF8"/>
    <w:rsid w:val="00350C89"/>
    <w:rsid w:val="00352F27"/>
    <w:rsid w:val="00366A10"/>
    <w:rsid w:val="0037031C"/>
    <w:rsid w:val="00376721"/>
    <w:rsid w:val="00382393"/>
    <w:rsid w:val="003832F4"/>
    <w:rsid w:val="00384424"/>
    <w:rsid w:val="00387BC2"/>
    <w:rsid w:val="00395633"/>
    <w:rsid w:val="003B4A02"/>
    <w:rsid w:val="003C60A5"/>
    <w:rsid w:val="003E28B4"/>
    <w:rsid w:val="003E7BF8"/>
    <w:rsid w:val="00405F70"/>
    <w:rsid w:val="00406731"/>
    <w:rsid w:val="00433914"/>
    <w:rsid w:val="004341B9"/>
    <w:rsid w:val="004400CF"/>
    <w:rsid w:val="00453027"/>
    <w:rsid w:val="00462012"/>
    <w:rsid w:val="00465DBD"/>
    <w:rsid w:val="004674F1"/>
    <w:rsid w:val="004733D5"/>
    <w:rsid w:val="00474E14"/>
    <w:rsid w:val="0048536E"/>
    <w:rsid w:val="004914D3"/>
    <w:rsid w:val="00495B34"/>
    <w:rsid w:val="00496534"/>
    <w:rsid w:val="004A1A2F"/>
    <w:rsid w:val="004B3E0D"/>
    <w:rsid w:val="004B4C4A"/>
    <w:rsid w:val="004C2E1F"/>
    <w:rsid w:val="004C72A5"/>
    <w:rsid w:val="004D0475"/>
    <w:rsid w:val="004D202E"/>
    <w:rsid w:val="004E76A5"/>
    <w:rsid w:val="004E7C53"/>
    <w:rsid w:val="004F634D"/>
    <w:rsid w:val="00500F71"/>
    <w:rsid w:val="00507AFE"/>
    <w:rsid w:val="00507CB8"/>
    <w:rsid w:val="0051086C"/>
    <w:rsid w:val="00511781"/>
    <w:rsid w:val="00515DB3"/>
    <w:rsid w:val="0052350D"/>
    <w:rsid w:val="00535BF7"/>
    <w:rsid w:val="00543D8F"/>
    <w:rsid w:val="00547A45"/>
    <w:rsid w:val="00561721"/>
    <w:rsid w:val="005673C5"/>
    <w:rsid w:val="005716DD"/>
    <w:rsid w:val="00575F12"/>
    <w:rsid w:val="005957DC"/>
    <w:rsid w:val="005A4F9C"/>
    <w:rsid w:val="005B151C"/>
    <w:rsid w:val="005C0B36"/>
    <w:rsid w:val="005C1695"/>
    <w:rsid w:val="005C1E13"/>
    <w:rsid w:val="00602226"/>
    <w:rsid w:val="0060294E"/>
    <w:rsid w:val="006058F4"/>
    <w:rsid w:val="006278A0"/>
    <w:rsid w:val="00640AAC"/>
    <w:rsid w:val="00643348"/>
    <w:rsid w:val="00644034"/>
    <w:rsid w:val="006543F5"/>
    <w:rsid w:val="00662F5E"/>
    <w:rsid w:val="006755AA"/>
    <w:rsid w:val="0067615C"/>
    <w:rsid w:val="0068644B"/>
    <w:rsid w:val="00690E12"/>
    <w:rsid w:val="00695AE8"/>
    <w:rsid w:val="006A4049"/>
    <w:rsid w:val="006A6D38"/>
    <w:rsid w:val="006E73A2"/>
    <w:rsid w:val="006F47CC"/>
    <w:rsid w:val="00720D65"/>
    <w:rsid w:val="007314AD"/>
    <w:rsid w:val="00743068"/>
    <w:rsid w:val="007446DD"/>
    <w:rsid w:val="00762D6B"/>
    <w:rsid w:val="00767685"/>
    <w:rsid w:val="00777C98"/>
    <w:rsid w:val="007A11B0"/>
    <w:rsid w:val="007B7631"/>
    <w:rsid w:val="007B7E68"/>
    <w:rsid w:val="007C0381"/>
    <w:rsid w:val="007C39AE"/>
    <w:rsid w:val="007C53E7"/>
    <w:rsid w:val="007C6A01"/>
    <w:rsid w:val="007C7140"/>
    <w:rsid w:val="007E40F1"/>
    <w:rsid w:val="007E4846"/>
    <w:rsid w:val="007F3E75"/>
    <w:rsid w:val="00801F2F"/>
    <w:rsid w:val="00825085"/>
    <w:rsid w:val="00825125"/>
    <w:rsid w:val="0083209E"/>
    <w:rsid w:val="008346F5"/>
    <w:rsid w:val="008465B0"/>
    <w:rsid w:val="00862512"/>
    <w:rsid w:val="00872119"/>
    <w:rsid w:val="00881209"/>
    <w:rsid w:val="00887988"/>
    <w:rsid w:val="00890934"/>
    <w:rsid w:val="0089143B"/>
    <w:rsid w:val="00895A70"/>
    <w:rsid w:val="00897784"/>
    <w:rsid w:val="008A2FAF"/>
    <w:rsid w:val="008A58BE"/>
    <w:rsid w:val="008B594D"/>
    <w:rsid w:val="008C5AE5"/>
    <w:rsid w:val="008E5D6A"/>
    <w:rsid w:val="008E7796"/>
    <w:rsid w:val="008F732B"/>
    <w:rsid w:val="00906C8E"/>
    <w:rsid w:val="009119FA"/>
    <w:rsid w:val="00924333"/>
    <w:rsid w:val="009253E3"/>
    <w:rsid w:val="00932C30"/>
    <w:rsid w:val="00955701"/>
    <w:rsid w:val="009563E6"/>
    <w:rsid w:val="00960109"/>
    <w:rsid w:val="0096241D"/>
    <w:rsid w:val="00964D25"/>
    <w:rsid w:val="0096664D"/>
    <w:rsid w:val="00982ACE"/>
    <w:rsid w:val="00990843"/>
    <w:rsid w:val="00993D28"/>
    <w:rsid w:val="00994E22"/>
    <w:rsid w:val="009A4228"/>
    <w:rsid w:val="009A536C"/>
    <w:rsid w:val="009B0867"/>
    <w:rsid w:val="009E73B7"/>
    <w:rsid w:val="00A01A32"/>
    <w:rsid w:val="00A05477"/>
    <w:rsid w:val="00A359E3"/>
    <w:rsid w:val="00A5200D"/>
    <w:rsid w:val="00A61855"/>
    <w:rsid w:val="00A7056F"/>
    <w:rsid w:val="00A72063"/>
    <w:rsid w:val="00A82697"/>
    <w:rsid w:val="00A842E0"/>
    <w:rsid w:val="00A87B77"/>
    <w:rsid w:val="00A950D2"/>
    <w:rsid w:val="00A95395"/>
    <w:rsid w:val="00AA1213"/>
    <w:rsid w:val="00AC0C3D"/>
    <w:rsid w:val="00AC1342"/>
    <w:rsid w:val="00AD28F2"/>
    <w:rsid w:val="00AD5DDF"/>
    <w:rsid w:val="00AE0798"/>
    <w:rsid w:val="00AE5A46"/>
    <w:rsid w:val="00AE750D"/>
    <w:rsid w:val="00B217D0"/>
    <w:rsid w:val="00B24B89"/>
    <w:rsid w:val="00B329E5"/>
    <w:rsid w:val="00B33789"/>
    <w:rsid w:val="00B337ED"/>
    <w:rsid w:val="00B33D39"/>
    <w:rsid w:val="00B374B0"/>
    <w:rsid w:val="00B43855"/>
    <w:rsid w:val="00B4412C"/>
    <w:rsid w:val="00B536BC"/>
    <w:rsid w:val="00B53BD7"/>
    <w:rsid w:val="00B603AD"/>
    <w:rsid w:val="00B627DC"/>
    <w:rsid w:val="00B646FD"/>
    <w:rsid w:val="00B74A8A"/>
    <w:rsid w:val="00B759BD"/>
    <w:rsid w:val="00B84EBA"/>
    <w:rsid w:val="00B86865"/>
    <w:rsid w:val="00B87751"/>
    <w:rsid w:val="00B968FC"/>
    <w:rsid w:val="00BA7AE2"/>
    <w:rsid w:val="00BB19E3"/>
    <w:rsid w:val="00BB57CD"/>
    <w:rsid w:val="00BC2D11"/>
    <w:rsid w:val="00BD0698"/>
    <w:rsid w:val="00BE7BDE"/>
    <w:rsid w:val="00BF7AA6"/>
    <w:rsid w:val="00C06897"/>
    <w:rsid w:val="00C0751B"/>
    <w:rsid w:val="00C10D52"/>
    <w:rsid w:val="00C25CF2"/>
    <w:rsid w:val="00C32054"/>
    <w:rsid w:val="00C33A10"/>
    <w:rsid w:val="00C46638"/>
    <w:rsid w:val="00C537F8"/>
    <w:rsid w:val="00C623A0"/>
    <w:rsid w:val="00C6369E"/>
    <w:rsid w:val="00C73D84"/>
    <w:rsid w:val="00C855C4"/>
    <w:rsid w:val="00C9174A"/>
    <w:rsid w:val="00CA1AB8"/>
    <w:rsid w:val="00CC6A86"/>
    <w:rsid w:val="00CC7299"/>
    <w:rsid w:val="00CD76D7"/>
    <w:rsid w:val="00D007E1"/>
    <w:rsid w:val="00D05805"/>
    <w:rsid w:val="00D1227D"/>
    <w:rsid w:val="00D15D79"/>
    <w:rsid w:val="00D1771F"/>
    <w:rsid w:val="00D32E9A"/>
    <w:rsid w:val="00D332E2"/>
    <w:rsid w:val="00D37E91"/>
    <w:rsid w:val="00D44DCA"/>
    <w:rsid w:val="00D454B4"/>
    <w:rsid w:val="00D54642"/>
    <w:rsid w:val="00D54729"/>
    <w:rsid w:val="00D679FC"/>
    <w:rsid w:val="00D7364D"/>
    <w:rsid w:val="00D7659E"/>
    <w:rsid w:val="00D8093F"/>
    <w:rsid w:val="00D8314A"/>
    <w:rsid w:val="00D919CA"/>
    <w:rsid w:val="00DB077F"/>
    <w:rsid w:val="00DB4E2F"/>
    <w:rsid w:val="00DB7BCE"/>
    <w:rsid w:val="00DE5163"/>
    <w:rsid w:val="00DE7A93"/>
    <w:rsid w:val="00DF215E"/>
    <w:rsid w:val="00E02F57"/>
    <w:rsid w:val="00E074AE"/>
    <w:rsid w:val="00E11B9E"/>
    <w:rsid w:val="00E332B9"/>
    <w:rsid w:val="00E5527F"/>
    <w:rsid w:val="00E56DC1"/>
    <w:rsid w:val="00E57554"/>
    <w:rsid w:val="00E61AE4"/>
    <w:rsid w:val="00E65358"/>
    <w:rsid w:val="00E75510"/>
    <w:rsid w:val="00E906CA"/>
    <w:rsid w:val="00E957FF"/>
    <w:rsid w:val="00E95919"/>
    <w:rsid w:val="00EA5DB8"/>
    <w:rsid w:val="00EB79EA"/>
    <w:rsid w:val="00EC211F"/>
    <w:rsid w:val="00ED5604"/>
    <w:rsid w:val="00EF20A0"/>
    <w:rsid w:val="00EF3712"/>
    <w:rsid w:val="00F059F1"/>
    <w:rsid w:val="00F06B17"/>
    <w:rsid w:val="00F13C6F"/>
    <w:rsid w:val="00F30B98"/>
    <w:rsid w:val="00F40405"/>
    <w:rsid w:val="00F5457A"/>
    <w:rsid w:val="00F64E8E"/>
    <w:rsid w:val="00F7289E"/>
    <w:rsid w:val="00F81406"/>
    <w:rsid w:val="00F8246C"/>
    <w:rsid w:val="00F82F1B"/>
    <w:rsid w:val="00F9191B"/>
    <w:rsid w:val="00FB21C6"/>
    <w:rsid w:val="00FB4542"/>
    <w:rsid w:val="00FC5EEE"/>
    <w:rsid w:val="00FD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048B0"/>
  <w15:chartTrackingRefBased/>
  <w15:docId w15:val="{A93D71C3-A91B-4FA8-A4E2-B3892520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8102D"/>
    <w:pPr>
      <w:spacing w:after="180" w:line="276" w:lineRule="auto"/>
      <w:ind w:left="426" w:firstLine="284"/>
      <w:jc w:val="both"/>
    </w:pPr>
    <w:rPr>
      <w:rFonts w:ascii="Century Gothic" w:eastAsia="Century Gothic" w:hAnsi="Century Gothic" w:cs="Century Gothic"/>
      <w:color w:val="404040"/>
      <w:sz w:val="24"/>
      <w:szCs w:val="24"/>
      <w:lang w:eastAsia="hu-HU" w:bidi="hu-HU"/>
    </w:rPr>
  </w:style>
  <w:style w:type="paragraph" w:styleId="Cmsor1">
    <w:name w:val="heading 1"/>
    <w:basedOn w:val="Norml"/>
    <w:next w:val="Norml"/>
    <w:link w:val="Cmsor1Char"/>
    <w:uiPriority w:val="9"/>
    <w:qFormat/>
    <w:rsid w:val="0018102D"/>
    <w:pPr>
      <w:pageBreakBefore/>
      <w:numPr>
        <w:numId w:val="1"/>
      </w:numPr>
      <w:pBdr>
        <w:bottom w:val="single" w:sz="8" w:space="1" w:color="auto"/>
      </w:pBdr>
      <w:tabs>
        <w:tab w:val="left" w:leader="underscore" w:pos="9072"/>
      </w:tabs>
      <w:spacing w:after="120" w:line="240" w:lineRule="auto"/>
      <w:outlineLvl w:val="0"/>
    </w:pPr>
    <w:rPr>
      <w:rFonts w:eastAsia="Times New Roman" w:cs="Times New Roman"/>
      <w:b/>
      <w:bCs/>
      <w:color w:val="000000"/>
      <w:sz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8102D"/>
    <w:pPr>
      <w:keepNext/>
      <w:keepLines/>
      <w:numPr>
        <w:ilvl w:val="1"/>
        <w:numId w:val="1"/>
      </w:numPr>
      <w:spacing w:before="240" w:after="0"/>
      <w:jc w:val="left"/>
      <w:outlineLvl w:val="1"/>
    </w:pPr>
    <w:rPr>
      <w:rFonts w:cs="Times New Roman"/>
      <w:b/>
      <w:bCs/>
      <w:color w:val="000000"/>
      <w:sz w:val="28"/>
    </w:rPr>
  </w:style>
  <w:style w:type="paragraph" w:styleId="Cmsor3">
    <w:name w:val="heading 3"/>
    <w:basedOn w:val="cmsor20"/>
    <w:next w:val="Norml"/>
    <w:link w:val="Cmsor3Char"/>
    <w:uiPriority w:val="1"/>
    <w:unhideWhenUsed/>
    <w:qFormat/>
    <w:rsid w:val="0018102D"/>
    <w:pPr>
      <w:numPr>
        <w:ilvl w:val="2"/>
      </w:numPr>
      <w:tabs>
        <w:tab w:val="num" w:pos="360"/>
      </w:tabs>
      <w:outlineLvl w:val="2"/>
    </w:p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8102D"/>
    <w:pPr>
      <w:keepNext/>
      <w:keepLines/>
      <w:numPr>
        <w:ilvl w:val="3"/>
        <w:numId w:val="2"/>
      </w:numPr>
      <w:spacing w:before="40" w:after="0"/>
      <w:ind w:left="3600"/>
      <w:outlineLvl w:val="3"/>
    </w:pPr>
    <w:rPr>
      <w:rFonts w:eastAsia="Times New Roman" w:cs="Times New Roman"/>
      <w:i/>
      <w:iCs/>
      <w:color w:val="auto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18102D"/>
    <w:pPr>
      <w:keepNext/>
      <w:keepLines/>
      <w:numPr>
        <w:ilvl w:val="4"/>
        <w:numId w:val="2"/>
      </w:numPr>
      <w:spacing w:before="40" w:after="0"/>
      <w:outlineLvl w:val="4"/>
    </w:pPr>
    <w:rPr>
      <w:rFonts w:eastAsia="Times New Roman" w:cs="Times New Roman"/>
      <w:color w:val="auto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8102D"/>
    <w:pPr>
      <w:keepNext/>
      <w:keepLines/>
      <w:numPr>
        <w:ilvl w:val="5"/>
        <w:numId w:val="2"/>
      </w:numPr>
      <w:spacing w:before="40" w:after="0"/>
      <w:outlineLvl w:val="5"/>
    </w:pPr>
    <w:rPr>
      <w:rFonts w:eastAsia="Times New Roman" w:cs="Times New Roman"/>
      <w:color w:val="511707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8102D"/>
    <w:pPr>
      <w:keepNext/>
      <w:keepLines/>
      <w:numPr>
        <w:ilvl w:val="6"/>
        <w:numId w:val="2"/>
      </w:numPr>
      <w:spacing w:before="40" w:after="0"/>
      <w:outlineLvl w:val="6"/>
    </w:pPr>
    <w:rPr>
      <w:rFonts w:eastAsia="Times New Roman" w:cs="Times New Roman"/>
      <w:i/>
      <w:iCs/>
      <w:color w:val="511707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8102D"/>
    <w:pPr>
      <w:keepNext/>
      <w:keepLines/>
      <w:numPr>
        <w:ilvl w:val="7"/>
        <w:numId w:val="2"/>
      </w:numPr>
      <w:spacing w:before="40" w:after="0"/>
      <w:outlineLvl w:val="7"/>
    </w:pPr>
    <w:rPr>
      <w:rFonts w:eastAsia="Times New Roman" w:cs="Times New Roman"/>
      <w:color w:val="272727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8102D"/>
    <w:pPr>
      <w:keepNext/>
      <w:keepLines/>
      <w:numPr>
        <w:ilvl w:val="8"/>
        <w:numId w:val="2"/>
      </w:numPr>
      <w:spacing w:before="40" w:after="0"/>
      <w:outlineLvl w:val="8"/>
    </w:pPr>
    <w:rPr>
      <w:rFonts w:eastAsia="Times New Roman" w:cs="Times New Roman"/>
      <w:i/>
      <w:iCs/>
      <w:color w:val="272727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2"/>
    <w:qFormat/>
    <w:rsid w:val="0018102D"/>
    <w:pPr>
      <w:spacing w:after="40" w:line="240" w:lineRule="auto"/>
    </w:pPr>
    <w:rPr>
      <w:rFonts w:eastAsia="Times New Roman" w:cs="Times New Roman"/>
      <w:b/>
      <w:bCs/>
      <w:color w:val="A5300F"/>
      <w:sz w:val="64"/>
      <w:szCs w:val="64"/>
      <w:lang w:bidi="ar-SA"/>
    </w:rPr>
  </w:style>
  <w:style w:type="character" w:customStyle="1" w:styleId="CmChar">
    <w:name w:val="Cím Char"/>
    <w:basedOn w:val="Bekezdsalapbettpusa"/>
    <w:link w:val="Cm"/>
    <w:uiPriority w:val="2"/>
    <w:rsid w:val="0018102D"/>
    <w:rPr>
      <w:rFonts w:ascii="Century Gothic" w:eastAsia="Times New Roman" w:hAnsi="Century Gothic" w:cs="Times New Roman"/>
      <w:b/>
      <w:bCs/>
      <w:color w:val="A5300F"/>
      <w:sz w:val="64"/>
      <w:szCs w:val="64"/>
      <w:lang w:eastAsia="hu-HU"/>
    </w:rPr>
  </w:style>
  <w:style w:type="paragraph" w:styleId="Alcm">
    <w:name w:val="Subtitle"/>
    <w:basedOn w:val="Norml"/>
    <w:next w:val="Norml"/>
    <w:link w:val="AlcmChar"/>
    <w:rsid w:val="0018102D"/>
    <w:pPr>
      <w:spacing w:before="40" w:after="160" w:line="288" w:lineRule="auto"/>
      <w:ind w:left="72"/>
    </w:pPr>
    <w:rPr>
      <w:b/>
      <w:smallCaps/>
      <w:color w:val="000000"/>
      <w:sz w:val="30"/>
      <w:szCs w:val="30"/>
    </w:rPr>
  </w:style>
  <w:style w:type="character" w:customStyle="1" w:styleId="AlcmChar">
    <w:name w:val="Alcím Char"/>
    <w:basedOn w:val="Bekezdsalapbettpusa"/>
    <w:link w:val="Alcm"/>
    <w:rsid w:val="0018102D"/>
    <w:rPr>
      <w:rFonts w:ascii="Century Gothic" w:eastAsia="Century Gothic" w:hAnsi="Century Gothic" w:cs="Century Gothic"/>
      <w:b/>
      <w:smallCaps/>
      <w:color w:val="000000"/>
      <w:sz w:val="30"/>
      <w:szCs w:val="30"/>
      <w:lang w:eastAsia="hu-HU" w:bidi="hu-HU"/>
    </w:rPr>
  </w:style>
  <w:style w:type="paragraph" w:styleId="lfej">
    <w:name w:val="header"/>
    <w:basedOn w:val="Norml"/>
    <w:link w:val="lfejChar"/>
    <w:uiPriority w:val="99"/>
    <w:unhideWhenUsed/>
    <w:rsid w:val="00181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8102D"/>
    <w:rPr>
      <w:rFonts w:ascii="Century Gothic" w:eastAsia="Century Gothic" w:hAnsi="Century Gothic" w:cs="Century Gothic"/>
      <w:color w:val="404040"/>
      <w:sz w:val="24"/>
      <w:szCs w:val="24"/>
      <w:lang w:eastAsia="hu-HU" w:bidi="hu-HU"/>
    </w:rPr>
  </w:style>
  <w:style w:type="paragraph" w:styleId="llb">
    <w:name w:val="footer"/>
    <w:basedOn w:val="Norml"/>
    <w:link w:val="llbChar"/>
    <w:uiPriority w:val="99"/>
    <w:unhideWhenUsed/>
    <w:rsid w:val="00181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8102D"/>
    <w:rPr>
      <w:rFonts w:ascii="Century Gothic" w:eastAsia="Century Gothic" w:hAnsi="Century Gothic" w:cs="Century Gothic"/>
      <w:color w:val="404040"/>
      <w:sz w:val="24"/>
      <w:szCs w:val="24"/>
      <w:lang w:eastAsia="hu-HU" w:bidi="hu-HU"/>
    </w:rPr>
  </w:style>
  <w:style w:type="character" w:customStyle="1" w:styleId="Cmsor1Char">
    <w:name w:val="Címsor 1 Char"/>
    <w:basedOn w:val="Bekezdsalapbettpusa"/>
    <w:link w:val="Cmsor1"/>
    <w:uiPriority w:val="9"/>
    <w:rsid w:val="0018102D"/>
    <w:rPr>
      <w:rFonts w:ascii="Century Gothic" w:eastAsia="Times New Roman" w:hAnsi="Century Gothic" w:cs="Times New Roman"/>
      <w:b/>
      <w:bCs/>
      <w:color w:val="000000"/>
      <w:sz w:val="32"/>
      <w:szCs w:val="24"/>
      <w:lang w:eastAsia="hu-HU" w:bidi="hu-HU"/>
    </w:rPr>
  </w:style>
  <w:style w:type="character" w:customStyle="1" w:styleId="Cmsor2Char">
    <w:name w:val="Címsor 2 Char"/>
    <w:basedOn w:val="Bekezdsalapbettpusa"/>
    <w:link w:val="Cmsor2"/>
    <w:uiPriority w:val="9"/>
    <w:rsid w:val="0018102D"/>
    <w:rPr>
      <w:rFonts w:ascii="Century Gothic" w:eastAsia="Century Gothic" w:hAnsi="Century Gothic" w:cs="Times New Roman"/>
      <w:b/>
      <w:bCs/>
      <w:color w:val="000000"/>
      <w:sz w:val="28"/>
      <w:szCs w:val="24"/>
      <w:lang w:eastAsia="hu-HU" w:bidi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8102D"/>
    <w:pPr>
      <w:spacing w:line="276" w:lineRule="auto"/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644034"/>
    <w:pPr>
      <w:tabs>
        <w:tab w:val="left" w:pos="1100"/>
        <w:tab w:val="right" w:pos="9396"/>
      </w:tabs>
      <w:spacing w:before="120" w:after="120"/>
      <w:ind w:left="0" w:firstLine="0"/>
    </w:pPr>
    <w:rPr>
      <w:b/>
      <w:bCs/>
      <w:caps/>
      <w:color w:val="auto"/>
      <w:sz w:val="28"/>
      <w:szCs w:val="20"/>
    </w:rPr>
  </w:style>
  <w:style w:type="character" w:styleId="Hiperhivatkozs">
    <w:name w:val="Hyperlink"/>
    <w:uiPriority w:val="99"/>
    <w:unhideWhenUsed/>
    <w:rsid w:val="0018102D"/>
    <w:rPr>
      <w:color w:val="6B9F25"/>
      <w:u w:val="single"/>
    </w:rPr>
  </w:style>
  <w:style w:type="character" w:customStyle="1" w:styleId="Cmsor3Char">
    <w:name w:val="Címsor 3 Char"/>
    <w:basedOn w:val="Bekezdsalapbettpusa"/>
    <w:link w:val="Cmsor3"/>
    <w:uiPriority w:val="1"/>
    <w:rsid w:val="0018102D"/>
    <w:rPr>
      <w:rFonts w:ascii="Century Gothic" w:eastAsia="Century Gothic" w:hAnsi="Century Gothic" w:cs="Times New Roman"/>
      <w:b/>
      <w:bCs/>
      <w:color w:val="000000"/>
      <w:sz w:val="28"/>
      <w:szCs w:val="24"/>
      <w:lang w:eastAsia="hu-HU" w:bidi="hu-HU"/>
    </w:rPr>
  </w:style>
  <w:style w:type="character" w:customStyle="1" w:styleId="Cmsor4Char">
    <w:name w:val="Címsor 4 Char"/>
    <w:basedOn w:val="Bekezdsalapbettpusa"/>
    <w:link w:val="Cmsor4"/>
    <w:uiPriority w:val="9"/>
    <w:rsid w:val="0018102D"/>
    <w:rPr>
      <w:rFonts w:ascii="Century Gothic" w:eastAsia="Times New Roman" w:hAnsi="Century Gothic" w:cs="Times New Roman"/>
      <w:i/>
      <w:iCs/>
      <w:sz w:val="24"/>
      <w:szCs w:val="24"/>
      <w:lang w:eastAsia="hu-HU" w:bidi="hu-HU"/>
    </w:rPr>
  </w:style>
  <w:style w:type="character" w:customStyle="1" w:styleId="Cmsor5Char">
    <w:name w:val="Címsor 5 Char"/>
    <w:basedOn w:val="Bekezdsalapbettpusa"/>
    <w:link w:val="Cmsor5"/>
    <w:uiPriority w:val="9"/>
    <w:rsid w:val="0018102D"/>
    <w:rPr>
      <w:rFonts w:ascii="Century Gothic" w:eastAsia="Times New Roman" w:hAnsi="Century Gothic" w:cs="Times New Roman"/>
      <w:sz w:val="24"/>
      <w:szCs w:val="24"/>
      <w:lang w:eastAsia="hu-HU" w:bidi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8102D"/>
    <w:rPr>
      <w:rFonts w:ascii="Century Gothic" w:eastAsia="Times New Roman" w:hAnsi="Century Gothic" w:cs="Times New Roman"/>
      <w:color w:val="511707"/>
      <w:sz w:val="24"/>
      <w:szCs w:val="24"/>
      <w:lang w:eastAsia="hu-HU" w:bidi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8102D"/>
    <w:rPr>
      <w:rFonts w:ascii="Century Gothic" w:eastAsia="Times New Roman" w:hAnsi="Century Gothic" w:cs="Times New Roman"/>
      <w:i/>
      <w:iCs/>
      <w:color w:val="511707"/>
      <w:sz w:val="24"/>
      <w:szCs w:val="24"/>
      <w:lang w:eastAsia="hu-HU" w:bidi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8102D"/>
    <w:rPr>
      <w:rFonts w:ascii="Century Gothic" w:eastAsia="Times New Roman" w:hAnsi="Century Gothic" w:cs="Times New Roman"/>
      <w:color w:val="272727"/>
      <w:sz w:val="21"/>
      <w:szCs w:val="21"/>
      <w:lang w:eastAsia="hu-HU" w:bidi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8102D"/>
    <w:rPr>
      <w:rFonts w:ascii="Century Gothic" w:eastAsia="Times New Roman" w:hAnsi="Century Gothic" w:cs="Times New Roman"/>
      <w:i/>
      <w:iCs/>
      <w:color w:val="272727"/>
      <w:sz w:val="21"/>
      <w:szCs w:val="21"/>
      <w:lang w:eastAsia="hu-HU" w:bidi="hu-HU"/>
    </w:rPr>
  </w:style>
  <w:style w:type="paragraph" w:customStyle="1" w:styleId="cmsor10">
    <w:name w:val="címsor 1"/>
    <w:basedOn w:val="Norml"/>
    <w:next w:val="Norml"/>
    <w:uiPriority w:val="1"/>
    <w:qFormat/>
    <w:rsid w:val="0018102D"/>
    <w:pPr>
      <w:pageBreakBefore/>
      <w:numPr>
        <w:numId w:val="2"/>
      </w:numPr>
      <w:pBdr>
        <w:bottom w:val="single" w:sz="8" w:space="1" w:color="auto"/>
      </w:pBdr>
      <w:tabs>
        <w:tab w:val="left" w:leader="underscore" w:pos="9072"/>
      </w:tabs>
      <w:spacing w:after="120" w:line="240" w:lineRule="auto"/>
      <w:ind w:left="357" w:hanging="357"/>
      <w:outlineLvl w:val="0"/>
    </w:pPr>
    <w:rPr>
      <w:rFonts w:eastAsia="Times New Roman" w:cs="Times New Roman"/>
      <w:b/>
      <w:bCs/>
      <w:color w:val="000000"/>
    </w:rPr>
  </w:style>
  <w:style w:type="paragraph" w:customStyle="1" w:styleId="cmsor20">
    <w:name w:val="címsor 2"/>
    <w:basedOn w:val="Norml"/>
    <w:next w:val="Norml"/>
    <w:uiPriority w:val="1"/>
    <w:unhideWhenUsed/>
    <w:qFormat/>
    <w:rsid w:val="0018102D"/>
    <w:pPr>
      <w:keepNext/>
      <w:keepLines/>
      <w:numPr>
        <w:ilvl w:val="1"/>
        <w:numId w:val="2"/>
      </w:numPr>
      <w:spacing w:before="240" w:after="0"/>
      <w:jc w:val="left"/>
      <w:outlineLvl w:val="1"/>
    </w:pPr>
    <w:rPr>
      <w:rFonts w:cs="Times New Roman"/>
      <w:b/>
      <w:bCs/>
      <w:color w:val="000000"/>
      <w:sz w:val="2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40AA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40AAC"/>
    <w:rPr>
      <w:rFonts w:ascii="Century Gothic" w:eastAsia="Century Gothic" w:hAnsi="Century Gothic" w:cs="Century Gothic"/>
      <w:color w:val="404040"/>
      <w:sz w:val="20"/>
      <w:szCs w:val="20"/>
      <w:lang w:eastAsia="hu-HU" w:bidi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640AAC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7C53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Web">
    <w:name w:val="Normal (Web)"/>
    <w:basedOn w:val="Norml"/>
    <w:uiPriority w:val="99"/>
    <w:unhideWhenUsed/>
    <w:rsid w:val="008E5D6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dtslot">
    <w:name w:val="sdt_slot"/>
    <w:basedOn w:val="Bekezdsalapbettpusa"/>
    <w:rsid w:val="002B4055"/>
  </w:style>
  <w:style w:type="paragraph" w:styleId="Listaszerbekezds">
    <w:name w:val="List Paragraph"/>
    <w:basedOn w:val="Norml"/>
    <w:uiPriority w:val="34"/>
    <w:qFormat/>
    <w:rsid w:val="00236ED5"/>
    <w:pPr>
      <w:ind w:left="720"/>
      <w:contextualSpacing/>
    </w:pPr>
  </w:style>
  <w:style w:type="paragraph" w:styleId="TJ2">
    <w:name w:val="toc 2"/>
    <w:basedOn w:val="Norml"/>
    <w:next w:val="Norml"/>
    <w:autoRedefine/>
    <w:uiPriority w:val="39"/>
    <w:unhideWhenUsed/>
    <w:rsid w:val="005A4F9C"/>
    <w:pPr>
      <w:spacing w:after="100" w:line="259" w:lineRule="auto"/>
      <w:ind w:left="220" w:firstLine="0"/>
      <w:jc w:val="left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paragraph" w:styleId="TJ3">
    <w:name w:val="toc 3"/>
    <w:basedOn w:val="Norml"/>
    <w:next w:val="Norml"/>
    <w:autoRedefine/>
    <w:uiPriority w:val="39"/>
    <w:unhideWhenUsed/>
    <w:rsid w:val="005A4F9C"/>
    <w:pPr>
      <w:spacing w:after="100" w:line="259" w:lineRule="auto"/>
      <w:ind w:left="440" w:firstLine="0"/>
      <w:jc w:val="left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character" w:styleId="Helyrzszveg">
    <w:name w:val="Placeholder Text"/>
    <w:basedOn w:val="Bekezdsalapbettpusa"/>
    <w:uiPriority w:val="99"/>
    <w:semiHidden/>
    <w:rsid w:val="00C06897"/>
    <w:rPr>
      <w:color w:val="808080"/>
    </w:rPr>
  </w:style>
  <w:style w:type="character" w:styleId="Jegyzethivatkozs">
    <w:name w:val="annotation reference"/>
    <w:basedOn w:val="Bekezdsalapbettpusa"/>
    <w:uiPriority w:val="99"/>
    <w:semiHidden/>
    <w:unhideWhenUsed/>
    <w:rsid w:val="00CC6A8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C6A8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C6A86"/>
    <w:rPr>
      <w:rFonts w:ascii="Century Gothic" w:eastAsia="Century Gothic" w:hAnsi="Century Gothic" w:cs="Century Gothic"/>
      <w:color w:val="404040"/>
      <w:sz w:val="20"/>
      <w:szCs w:val="20"/>
      <w:lang w:eastAsia="hu-HU" w:bidi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C6A8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C6A86"/>
    <w:rPr>
      <w:rFonts w:ascii="Century Gothic" w:eastAsia="Century Gothic" w:hAnsi="Century Gothic" w:cs="Century Gothic"/>
      <w:b/>
      <w:bCs/>
      <w:color w:val="404040"/>
      <w:sz w:val="20"/>
      <w:szCs w:val="20"/>
      <w:lang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C6A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6A86"/>
    <w:rPr>
      <w:rFonts w:ascii="Segoe UI" w:eastAsia="Century Gothic" w:hAnsi="Segoe UI" w:cs="Segoe UI"/>
      <w:color w:val="404040"/>
      <w:sz w:val="18"/>
      <w:szCs w:val="18"/>
      <w:lang w:eastAsia="hu-HU" w:bidi="hu-HU"/>
    </w:rPr>
  </w:style>
  <w:style w:type="paragraph" w:customStyle="1" w:styleId="Cmzettneve">
    <w:name w:val="Címzett neve"/>
    <w:basedOn w:val="Norml"/>
    <w:next w:val="Norml"/>
    <w:qFormat/>
    <w:rsid w:val="003E7BF8"/>
    <w:pPr>
      <w:spacing w:after="0" w:line="259" w:lineRule="auto"/>
      <w:ind w:left="0" w:firstLine="0"/>
      <w:jc w:val="left"/>
    </w:pPr>
    <w:rPr>
      <w:rFonts w:asciiTheme="minorHAnsi" w:eastAsiaTheme="minorHAnsi" w:hAnsiTheme="minorHAnsi" w:cstheme="minorBidi"/>
      <w:b/>
      <w:color w:val="auto"/>
      <w:sz w:val="22"/>
      <w:szCs w:val="22"/>
      <w:lang w:eastAsia="en-US" w:bidi="ar-SA"/>
    </w:rPr>
  </w:style>
  <w:style w:type="character" w:styleId="Kiemels2">
    <w:name w:val="Strong"/>
    <w:basedOn w:val="Bekezdsalapbettpusa"/>
    <w:uiPriority w:val="22"/>
    <w:qFormat/>
    <w:rsid w:val="000609FA"/>
    <w:rPr>
      <w:b/>
      <w:bCs/>
    </w:rPr>
  </w:style>
  <w:style w:type="paragraph" w:customStyle="1" w:styleId="Dtum1">
    <w:name w:val="Dátum1"/>
    <w:basedOn w:val="Norml"/>
    <w:rsid w:val="00D919C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lang w:bidi="ar-SA"/>
    </w:rPr>
  </w:style>
  <w:style w:type="table" w:styleId="Rcsostblzat">
    <w:name w:val="Table Grid"/>
    <w:basedOn w:val="Normltblzat"/>
    <w:uiPriority w:val="39"/>
    <w:rsid w:val="00897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FD5749"/>
    <w:pPr>
      <w:spacing w:after="0" w:line="240" w:lineRule="auto"/>
      <w:ind w:left="426" w:firstLine="284"/>
      <w:jc w:val="both"/>
    </w:pPr>
    <w:rPr>
      <w:rFonts w:ascii="Century Gothic" w:eastAsia="Century Gothic" w:hAnsi="Century Gothic" w:cs="Century Gothic"/>
      <w:color w:val="404040"/>
      <w:sz w:val="24"/>
      <w:szCs w:val="24"/>
      <w:lang w:eastAsia="hu-HU" w:bidi="hu-HU"/>
    </w:rPr>
  </w:style>
  <w:style w:type="paragraph" w:styleId="Szvegtrzs">
    <w:name w:val="Body Text"/>
    <w:basedOn w:val="Norml"/>
    <w:link w:val="SzvegtrzsChar"/>
    <w:rsid w:val="009A536C"/>
    <w:pPr>
      <w:widowControl w:val="0"/>
      <w:suppressAutoHyphens/>
      <w:spacing w:after="140" w:line="288" w:lineRule="auto"/>
      <w:ind w:left="0" w:firstLine="0"/>
      <w:jc w:val="left"/>
    </w:pPr>
    <w:rPr>
      <w:rFonts w:ascii="Liberation Serif" w:eastAsia="SimSun" w:hAnsi="Liberation Serif" w:cs="Mangal"/>
      <w:color w:val="auto"/>
      <w:kern w:val="1"/>
      <w:lang w:eastAsia="zh-CN" w:bidi="hi-IN"/>
    </w:rPr>
  </w:style>
  <w:style w:type="character" w:customStyle="1" w:styleId="SzvegtrzsChar">
    <w:name w:val="Szövegtörzs Char"/>
    <w:basedOn w:val="Bekezdsalapbettpusa"/>
    <w:link w:val="Szvegtrzs"/>
    <w:rsid w:val="009A536C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p1">
    <w:name w:val="p1"/>
    <w:basedOn w:val="Norml"/>
    <w:rsid w:val="00293CC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1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u.wikipedia.org/wiki/Teher&#369;rhaj&#243;" TargetMode="External"/><Relationship Id="rId21" Type="http://schemas.openxmlformats.org/officeDocument/2006/relationships/image" Target="media/image7.jpg"/><Relationship Id="rId34" Type="http://schemas.openxmlformats.org/officeDocument/2006/relationships/image" Target="media/image11.jfif"/><Relationship Id="rId42" Type="http://schemas.openxmlformats.org/officeDocument/2006/relationships/hyperlink" Target="https://hu.wikipedia.org/wiki/Oroszorsz&#225;g" TargetMode="External"/><Relationship Id="rId47" Type="http://schemas.openxmlformats.org/officeDocument/2006/relationships/image" Target="media/image15.jpg"/><Relationship Id="rId50" Type="http://schemas.openxmlformats.org/officeDocument/2006/relationships/hyperlink" Target="https://hu.wikipedia.org/wiki/Freedom_&#369;r&#225;llom&#225;s" TargetMode="External"/><Relationship Id="rId55" Type="http://schemas.openxmlformats.org/officeDocument/2006/relationships/hyperlink" Target="https://hu.wikipedia.org/wiki/Szojuz_(&#369;rhaj&#243;)" TargetMode="External"/><Relationship Id="rId63" Type="http://schemas.openxmlformats.org/officeDocument/2006/relationships/hyperlink" Target="https://theconversation.com/tiangong-china-may-gain-a-monopoly-on-space-stations-heres-what-to-expect-160389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hyperlink" Target="https://hu.wikipedia.org/wiki/TKSZ" TargetMode="External"/><Relationship Id="rId11" Type="http://schemas.openxmlformats.org/officeDocument/2006/relationships/diagramData" Target="diagrams/data1.xml"/><Relationship Id="rId24" Type="http://schemas.openxmlformats.org/officeDocument/2006/relationships/hyperlink" Target="https://hu.wikipedia.org/wiki/Szaljut&#8211;1" TargetMode="External"/><Relationship Id="rId32" Type="http://schemas.openxmlformats.org/officeDocument/2006/relationships/header" Target="header1.xml"/><Relationship Id="rId37" Type="http://schemas.openxmlformats.org/officeDocument/2006/relationships/image" Target="media/image14.gif"/><Relationship Id="rId40" Type="http://schemas.openxmlformats.org/officeDocument/2006/relationships/hyperlink" Target="https://hu.wikipedia.org/wiki/&#368;rt&#246;rt&#233;nelem" TargetMode="External"/><Relationship Id="rId45" Type="http://schemas.openxmlformats.org/officeDocument/2006/relationships/hyperlink" Target="https://hu.wikipedia.org/wiki/Olaszorsz&#225;g" TargetMode="External"/><Relationship Id="rId53" Type="http://schemas.openxmlformats.org/officeDocument/2006/relationships/hyperlink" Target="https://hu.wikipedia.org/wiki/November_2." TargetMode="External"/><Relationship Id="rId58" Type="http://schemas.openxmlformats.org/officeDocument/2006/relationships/hyperlink" Target="https://hu.wikipedia.org/wiki/H&#8211;II_Transfer_Vehicle" TargetMode="External"/><Relationship Id="rId66" Type="http://schemas.openxmlformats.org/officeDocument/2006/relationships/image" Target="media/image19.jpg"/><Relationship Id="rId5" Type="http://schemas.openxmlformats.org/officeDocument/2006/relationships/webSettings" Target="webSettings.xml"/><Relationship Id="rId61" Type="http://schemas.openxmlformats.org/officeDocument/2006/relationships/image" Target="media/image17.jpg"/><Relationship Id="rId19" Type="http://schemas.openxmlformats.org/officeDocument/2006/relationships/hyperlink" Target="https://hu.wikipedia.org/wiki/&#368;reszk&#246;z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8.jpg"/><Relationship Id="rId27" Type="http://schemas.openxmlformats.org/officeDocument/2006/relationships/hyperlink" Target="http://www.vilaglex.hu/Lexikon/Html/Kozmonau.htm" TargetMode="External"/><Relationship Id="rId30" Type="http://schemas.openxmlformats.org/officeDocument/2006/relationships/hyperlink" Target="https://hu.wikipedia.org/wiki/1991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hu.wikipedia.org/wiki/Jap&#225;n" TargetMode="External"/><Relationship Id="rId48" Type="http://schemas.openxmlformats.org/officeDocument/2006/relationships/image" Target="media/image16.png"/><Relationship Id="rId56" Type="http://schemas.openxmlformats.org/officeDocument/2006/relationships/hyperlink" Target="https://hu.wikipedia.org/wiki/Progressz_(&#369;rhaj&#243;)" TargetMode="External"/><Relationship Id="rId64" Type="http://schemas.openxmlformats.org/officeDocument/2006/relationships/hyperlink" Target="https://www.spaceflightinsider.com/organizations/china-national-space-administration/chinas-tianzhou-1-docks-tiangong-2-space-station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hu.wikipedia.org/wiki/Columbus_Orbital_Facility" TargetMode="Externa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jpeg"/><Relationship Id="rId25" Type="http://schemas.openxmlformats.org/officeDocument/2006/relationships/hyperlink" Target="https://hu.wikipedia.org/wiki/Szaljut&#8211;5" TargetMode="External"/><Relationship Id="rId33" Type="http://schemas.openxmlformats.org/officeDocument/2006/relationships/footer" Target="footer1.xml"/><Relationship Id="rId38" Type="http://schemas.openxmlformats.org/officeDocument/2006/relationships/hyperlink" Target="https://hu.wikipedia.org/wiki/Angol_nyelv" TargetMode="External"/><Relationship Id="rId46" Type="http://schemas.openxmlformats.org/officeDocument/2006/relationships/hyperlink" Target="https://hu.wikipedia.org/wiki/NASA" TargetMode="External"/><Relationship Id="rId59" Type="http://schemas.openxmlformats.org/officeDocument/2006/relationships/hyperlink" Target="https://hu.wikipedia.org/wiki/Dragon_(&#369;rhaj&#243;)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hu.wikipedia.org/w/index.php?title=Meghajt&#243;rendszer&amp;action=edit&amp;redlink=1" TargetMode="External"/><Relationship Id="rId41" Type="http://schemas.openxmlformats.org/officeDocument/2006/relationships/hyperlink" Target="https://hu.wikipedia.org/wiki/Amerikai_Egyes&#252;lt_&#193;llamok" TargetMode="External"/><Relationship Id="rId54" Type="http://schemas.openxmlformats.org/officeDocument/2006/relationships/hyperlink" Target="https://hu.wikipedia.org/wiki/Space_Shuttle" TargetMode="External"/><Relationship Id="rId62" Type="http://schemas.openxmlformats.org/officeDocument/2006/relationships/hyperlink" Target="https://www.britannica.com/technology/Tiango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image" Target="media/image9.jpg"/><Relationship Id="rId28" Type="http://schemas.openxmlformats.org/officeDocument/2006/relationships/hyperlink" Target="http://www.vilaglex.hu/Lexikon/Html/Palya.htm" TargetMode="External"/><Relationship Id="rId36" Type="http://schemas.openxmlformats.org/officeDocument/2006/relationships/image" Target="media/image13.jpg"/><Relationship Id="rId49" Type="http://schemas.openxmlformats.org/officeDocument/2006/relationships/hyperlink" Target="https://hu.wikipedia.org/wiki/Mir" TargetMode="External"/><Relationship Id="rId57" Type="http://schemas.openxmlformats.org/officeDocument/2006/relationships/hyperlink" Target="https://hu.wikipedia.org/wiki/Automated_Transfer_Vehicle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hu.wikipedia.org/wiki/Febru%C3%A1r_7." TargetMode="External"/><Relationship Id="rId44" Type="http://schemas.openxmlformats.org/officeDocument/2006/relationships/hyperlink" Target="https://hu.wikipedia.org/wiki/Kanada" TargetMode="External"/><Relationship Id="rId52" Type="http://schemas.openxmlformats.org/officeDocument/2006/relationships/hyperlink" Target="https://hu.wikipedia.org/wiki/2000" TargetMode="External"/><Relationship Id="rId60" Type="http://schemas.openxmlformats.org/officeDocument/2006/relationships/hyperlink" Target="https://hu.wikipedia.org/wiki/Cygnus_(&#369;rhaj&#243;)" TargetMode="External"/><Relationship Id="rId65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g"/><Relationship Id="rId39" Type="http://schemas.openxmlformats.org/officeDocument/2006/relationships/hyperlink" Target="https://hu.wikipedia.org/wiki/&#368;r&#225;llom&#225;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E11326-A684-4621-9493-5F69F94993E0}" type="doc">
      <dgm:prSet loTypeId="urn:microsoft.com/office/officeart/2005/8/layout/matrix2" loCatId="matrix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A6E1EFA7-78E0-471D-9701-2CCDCBE7E6E3}">
      <dgm:prSet phldrT="[Szöveg]" custT="1"/>
      <dgm:spPr/>
      <dgm:t>
        <a:bodyPr/>
        <a:lstStyle/>
        <a:p>
          <a:pPr algn="ctr"/>
          <a:r>
            <a:rPr lang="hu-HU" sz="1050" b="1"/>
            <a:t>Emberi test</a:t>
          </a:r>
        </a:p>
      </dgm:t>
    </dgm:pt>
    <dgm:pt modelId="{C71C3D40-D65B-427B-A97F-77AD2212D28D}" type="parTrans" cxnId="{EEBC008F-EB48-4E74-8CF3-8A2FE9598E6B}">
      <dgm:prSet/>
      <dgm:spPr/>
      <dgm:t>
        <a:bodyPr/>
        <a:lstStyle/>
        <a:p>
          <a:pPr algn="ctr"/>
          <a:endParaRPr lang="hu-HU"/>
        </a:p>
      </dgm:t>
    </dgm:pt>
    <dgm:pt modelId="{F40715D6-F534-461B-8407-25473014AC9A}" type="sibTrans" cxnId="{EEBC008F-EB48-4E74-8CF3-8A2FE9598E6B}">
      <dgm:prSet/>
      <dgm:spPr/>
      <dgm:t>
        <a:bodyPr/>
        <a:lstStyle/>
        <a:p>
          <a:pPr algn="ctr"/>
          <a:endParaRPr lang="hu-HU"/>
        </a:p>
      </dgm:t>
    </dgm:pt>
    <dgm:pt modelId="{5599D4DE-7257-4E1A-BED7-BDA3BE50A808}">
      <dgm:prSet phldrT="[Szöveg]" custT="1"/>
      <dgm:spPr/>
      <dgm:t>
        <a:bodyPr/>
        <a:lstStyle/>
        <a:p>
          <a:pPr algn="ctr"/>
          <a:r>
            <a:rPr lang="hu-HU" sz="1100" b="1"/>
            <a:t>Világ-egyetem</a:t>
          </a:r>
          <a:endParaRPr lang="hu-HU" sz="800" b="1"/>
        </a:p>
      </dgm:t>
    </dgm:pt>
    <dgm:pt modelId="{3636F299-EA72-4237-B99D-5A718EA1FD0F}" type="parTrans" cxnId="{B621E7F7-9A61-404F-963F-163C0A6F29FD}">
      <dgm:prSet/>
      <dgm:spPr/>
      <dgm:t>
        <a:bodyPr/>
        <a:lstStyle/>
        <a:p>
          <a:pPr algn="ctr"/>
          <a:endParaRPr lang="hu-HU"/>
        </a:p>
      </dgm:t>
    </dgm:pt>
    <dgm:pt modelId="{EC596AF5-9B4C-434D-A424-CFBFA9E99D49}" type="sibTrans" cxnId="{B621E7F7-9A61-404F-963F-163C0A6F29FD}">
      <dgm:prSet/>
      <dgm:spPr/>
      <dgm:t>
        <a:bodyPr/>
        <a:lstStyle/>
        <a:p>
          <a:pPr algn="ctr"/>
          <a:endParaRPr lang="hu-HU"/>
        </a:p>
      </dgm:t>
    </dgm:pt>
    <dgm:pt modelId="{E7D0DC45-7952-4146-8137-FD87CE0CF7C1}">
      <dgm:prSet phldrT="[Szöveg]" custT="1"/>
      <dgm:spPr/>
      <dgm:t>
        <a:bodyPr/>
        <a:lstStyle/>
        <a:p>
          <a:pPr algn="ctr"/>
          <a:r>
            <a:rPr lang="hu-HU" sz="1100" b="1"/>
            <a:t>Tudomány</a:t>
          </a:r>
          <a:r>
            <a:rPr lang="hu-HU" sz="800"/>
            <a:t> </a:t>
          </a:r>
        </a:p>
      </dgm:t>
    </dgm:pt>
    <dgm:pt modelId="{EEAA9D32-9727-42C7-AF3B-7A77E5074A4E}" type="parTrans" cxnId="{6A0B27EA-5A39-4497-8556-DBA65454CD14}">
      <dgm:prSet/>
      <dgm:spPr/>
      <dgm:t>
        <a:bodyPr/>
        <a:lstStyle/>
        <a:p>
          <a:pPr algn="ctr"/>
          <a:endParaRPr lang="hu-HU"/>
        </a:p>
      </dgm:t>
    </dgm:pt>
    <dgm:pt modelId="{1E416E0A-2B06-43CD-B352-8392FC58B911}" type="sibTrans" cxnId="{6A0B27EA-5A39-4497-8556-DBA65454CD14}">
      <dgm:prSet/>
      <dgm:spPr/>
      <dgm:t>
        <a:bodyPr/>
        <a:lstStyle/>
        <a:p>
          <a:pPr algn="ctr"/>
          <a:endParaRPr lang="hu-HU"/>
        </a:p>
      </dgm:t>
    </dgm:pt>
    <dgm:pt modelId="{2745EF0C-CE15-4DC5-AA38-F520045AC2B9}">
      <dgm:prSet phldrT="[Szöveg]" custT="1"/>
      <dgm:spPr/>
      <dgm:t>
        <a:bodyPr/>
        <a:lstStyle/>
        <a:p>
          <a:pPr algn="ctr"/>
          <a:r>
            <a:rPr lang="hu-HU" sz="1100" b="1"/>
            <a:t>Föld/</a:t>
          </a:r>
        </a:p>
        <a:p>
          <a:pPr algn="ctr"/>
          <a:r>
            <a:rPr lang="hu-HU" sz="1100" b="1"/>
            <a:t>Természet</a:t>
          </a:r>
        </a:p>
      </dgm:t>
    </dgm:pt>
    <dgm:pt modelId="{BE23832F-10E5-4210-A9CE-46A77D222542}" type="parTrans" cxnId="{757B204E-7168-4023-8A53-1F165FA172C5}">
      <dgm:prSet/>
      <dgm:spPr/>
      <dgm:t>
        <a:bodyPr/>
        <a:lstStyle/>
        <a:p>
          <a:pPr algn="ctr"/>
          <a:endParaRPr lang="hu-HU"/>
        </a:p>
      </dgm:t>
    </dgm:pt>
    <dgm:pt modelId="{BE94C610-82C8-483E-A748-5C9D782CF188}" type="sibTrans" cxnId="{757B204E-7168-4023-8A53-1F165FA172C5}">
      <dgm:prSet/>
      <dgm:spPr/>
      <dgm:t>
        <a:bodyPr/>
        <a:lstStyle/>
        <a:p>
          <a:pPr algn="ctr"/>
          <a:endParaRPr lang="hu-HU"/>
        </a:p>
      </dgm:t>
    </dgm:pt>
    <dgm:pt modelId="{C31678D1-B716-45A4-BECF-B35F3564EFE0}" type="pres">
      <dgm:prSet presAssocID="{0BE11326-A684-4621-9493-5F69F94993E0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7B3503D1-10DE-466D-A1E6-185EAAF59107}" type="pres">
      <dgm:prSet presAssocID="{0BE11326-A684-4621-9493-5F69F94993E0}" presName="axisShape" presStyleLbl="bgShp" presStyleIdx="0" presStyleCnt="1"/>
      <dgm:spPr/>
    </dgm:pt>
    <dgm:pt modelId="{C679444E-40F1-40DF-BF51-B522330B3700}" type="pres">
      <dgm:prSet presAssocID="{0BE11326-A684-4621-9493-5F69F94993E0}" presName="rect1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B3E938F-7788-49AE-B0B1-4842C89FAE58}" type="pres">
      <dgm:prSet presAssocID="{0BE11326-A684-4621-9493-5F69F94993E0}" presName="rect2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403C468C-2351-44D2-BF73-E15955E24593}" type="pres">
      <dgm:prSet presAssocID="{0BE11326-A684-4621-9493-5F69F94993E0}" presName="rect3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7727AF5-824C-4030-A941-75285F6BB045}" type="pres">
      <dgm:prSet presAssocID="{0BE11326-A684-4621-9493-5F69F94993E0}" presName="rect4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E5D353DA-48C5-4978-9AD4-8C04346D2BC5}" type="presOf" srcId="{5599D4DE-7257-4E1A-BED7-BDA3BE50A808}" destId="{6B3E938F-7788-49AE-B0B1-4842C89FAE58}" srcOrd="0" destOrd="0" presId="urn:microsoft.com/office/officeart/2005/8/layout/matrix2"/>
    <dgm:cxn modelId="{D01E7EF7-4B18-4AE8-9144-390D00D7C9EF}" type="presOf" srcId="{0BE11326-A684-4621-9493-5F69F94993E0}" destId="{C31678D1-B716-45A4-BECF-B35F3564EFE0}" srcOrd="0" destOrd="0" presId="urn:microsoft.com/office/officeart/2005/8/layout/matrix2"/>
    <dgm:cxn modelId="{EEBC008F-EB48-4E74-8CF3-8A2FE9598E6B}" srcId="{0BE11326-A684-4621-9493-5F69F94993E0}" destId="{A6E1EFA7-78E0-471D-9701-2CCDCBE7E6E3}" srcOrd="0" destOrd="0" parTransId="{C71C3D40-D65B-427B-A97F-77AD2212D28D}" sibTransId="{F40715D6-F534-461B-8407-25473014AC9A}"/>
    <dgm:cxn modelId="{B621E7F7-9A61-404F-963F-163C0A6F29FD}" srcId="{0BE11326-A684-4621-9493-5F69F94993E0}" destId="{5599D4DE-7257-4E1A-BED7-BDA3BE50A808}" srcOrd="1" destOrd="0" parTransId="{3636F299-EA72-4237-B99D-5A718EA1FD0F}" sibTransId="{EC596AF5-9B4C-434D-A424-CFBFA9E99D49}"/>
    <dgm:cxn modelId="{C8C3F124-0F7A-4400-A0E7-5C009CCA3257}" type="presOf" srcId="{2745EF0C-CE15-4DC5-AA38-F520045AC2B9}" destId="{07727AF5-824C-4030-A941-75285F6BB045}" srcOrd="0" destOrd="0" presId="urn:microsoft.com/office/officeart/2005/8/layout/matrix2"/>
    <dgm:cxn modelId="{D5D1D45E-488E-482F-ADB2-A274D7FB907F}" type="presOf" srcId="{E7D0DC45-7952-4146-8137-FD87CE0CF7C1}" destId="{403C468C-2351-44D2-BF73-E15955E24593}" srcOrd="0" destOrd="0" presId="urn:microsoft.com/office/officeart/2005/8/layout/matrix2"/>
    <dgm:cxn modelId="{757B204E-7168-4023-8A53-1F165FA172C5}" srcId="{0BE11326-A684-4621-9493-5F69F94993E0}" destId="{2745EF0C-CE15-4DC5-AA38-F520045AC2B9}" srcOrd="3" destOrd="0" parTransId="{BE23832F-10E5-4210-A9CE-46A77D222542}" sibTransId="{BE94C610-82C8-483E-A748-5C9D782CF188}"/>
    <dgm:cxn modelId="{6A0B27EA-5A39-4497-8556-DBA65454CD14}" srcId="{0BE11326-A684-4621-9493-5F69F94993E0}" destId="{E7D0DC45-7952-4146-8137-FD87CE0CF7C1}" srcOrd="2" destOrd="0" parTransId="{EEAA9D32-9727-42C7-AF3B-7A77E5074A4E}" sibTransId="{1E416E0A-2B06-43CD-B352-8392FC58B911}"/>
    <dgm:cxn modelId="{AD87285C-8961-4C6C-A6F4-487E95B63644}" type="presOf" srcId="{A6E1EFA7-78E0-471D-9701-2CCDCBE7E6E3}" destId="{C679444E-40F1-40DF-BF51-B522330B3700}" srcOrd="0" destOrd="0" presId="urn:microsoft.com/office/officeart/2005/8/layout/matrix2"/>
    <dgm:cxn modelId="{E41D91C9-BC54-4429-B7AF-5EDF08C455A0}" type="presParOf" srcId="{C31678D1-B716-45A4-BECF-B35F3564EFE0}" destId="{7B3503D1-10DE-466D-A1E6-185EAAF59107}" srcOrd="0" destOrd="0" presId="urn:microsoft.com/office/officeart/2005/8/layout/matrix2"/>
    <dgm:cxn modelId="{65A68E8B-92AB-4E54-9994-18CB393FEC1D}" type="presParOf" srcId="{C31678D1-B716-45A4-BECF-B35F3564EFE0}" destId="{C679444E-40F1-40DF-BF51-B522330B3700}" srcOrd="1" destOrd="0" presId="urn:microsoft.com/office/officeart/2005/8/layout/matrix2"/>
    <dgm:cxn modelId="{31D6B291-72A4-4157-A016-8DA3A63C92A9}" type="presParOf" srcId="{C31678D1-B716-45A4-BECF-B35F3564EFE0}" destId="{6B3E938F-7788-49AE-B0B1-4842C89FAE58}" srcOrd="2" destOrd="0" presId="urn:microsoft.com/office/officeart/2005/8/layout/matrix2"/>
    <dgm:cxn modelId="{FB063133-DA66-4433-9DE9-630ABCA32A9C}" type="presParOf" srcId="{C31678D1-B716-45A4-BECF-B35F3564EFE0}" destId="{403C468C-2351-44D2-BF73-E15955E24593}" srcOrd="3" destOrd="0" presId="urn:microsoft.com/office/officeart/2005/8/layout/matrix2"/>
    <dgm:cxn modelId="{464A2CE8-38CD-4A44-823F-333C17A706EA}" type="presParOf" srcId="{C31678D1-B716-45A4-BECF-B35F3564EFE0}" destId="{07727AF5-824C-4030-A941-75285F6BB045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3503D1-10DE-466D-A1E6-185EAAF59107}">
      <dsp:nvSpPr>
        <dsp:cNvPr id="0" name=""/>
        <dsp:cNvSpPr/>
      </dsp:nvSpPr>
      <dsp:spPr>
        <a:xfrm>
          <a:off x="518160" y="0"/>
          <a:ext cx="2080260" cy="2080260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79444E-40F1-40DF-BF51-B522330B3700}">
      <dsp:nvSpPr>
        <dsp:cNvPr id="0" name=""/>
        <dsp:cNvSpPr/>
      </dsp:nvSpPr>
      <dsp:spPr>
        <a:xfrm>
          <a:off x="653376" y="135216"/>
          <a:ext cx="832104" cy="832104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50" b="1" kern="1200"/>
            <a:t>Emberi test</a:t>
          </a:r>
        </a:p>
      </dsp:txBody>
      <dsp:txXfrm>
        <a:off x="693996" y="175836"/>
        <a:ext cx="750864" cy="750864"/>
      </dsp:txXfrm>
    </dsp:sp>
    <dsp:sp modelId="{6B3E938F-7788-49AE-B0B1-4842C89FAE58}">
      <dsp:nvSpPr>
        <dsp:cNvPr id="0" name=""/>
        <dsp:cNvSpPr/>
      </dsp:nvSpPr>
      <dsp:spPr>
        <a:xfrm>
          <a:off x="1631099" y="135216"/>
          <a:ext cx="832104" cy="832104"/>
        </a:xfrm>
        <a:prstGeom prst="roundRect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Világ-egyetem</a:t>
          </a:r>
          <a:endParaRPr lang="hu-HU" sz="800" b="1" kern="1200"/>
        </a:p>
      </dsp:txBody>
      <dsp:txXfrm>
        <a:off x="1671719" y="175836"/>
        <a:ext cx="750864" cy="750864"/>
      </dsp:txXfrm>
    </dsp:sp>
    <dsp:sp modelId="{403C468C-2351-44D2-BF73-E15955E24593}">
      <dsp:nvSpPr>
        <dsp:cNvPr id="0" name=""/>
        <dsp:cNvSpPr/>
      </dsp:nvSpPr>
      <dsp:spPr>
        <a:xfrm>
          <a:off x="653376" y="1112939"/>
          <a:ext cx="832104" cy="832104"/>
        </a:xfrm>
        <a:prstGeom prst="roundRect">
          <a:avLst/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Tudomány</a:t>
          </a:r>
          <a:r>
            <a:rPr lang="hu-HU" sz="800" kern="1200"/>
            <a:t> </a:t>
          </a:r>
        </a:p>
      </dsp:txBody>
      <dsp:txXfrm>
        <a:off x="693996" y="1153559"/>
        <a:ext cx="750864" cy="750864"/>
      </dsp:txXfrm>
    </dsp:sp>
    <dsp:sp modelId="{07727AF5-824C-4030-A941-75285F6BB045}">
      <dsp:nvSpPr>
        <dsp:cNvPr id="0" name=""/>
        <dsp:cNvSpPr/>
      </dsp:nvSpPr>
      <dsp:spPr>
        <a:xfrm>
          <a:off x="1631099" y="1112939"/>
          <a:ext cx="832104" cy="832104"/>
        </a:xfrm>
        <a:prstGeom prst="roundRect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Föld/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Természet</a:t>
          </a:r>
        </a:p>
      </dsp:txBody>
      <dsp:txXfrm>
        <a:off x="1671719" y="1153559"/>
        <a:ext cx="750864" cy="7508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647E2-5CA7-4AC0-BB45-E1359FD9D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22</Pages>
  <Words>2149</Words>
  <Characters>14832</Characters>
  <Application>Microsoft Office Word</Application>
  <DocSecurity>0</DocSecurity>
  <Lines>123</Lines>
  <Paragraphs>33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Szántó Brigitta</dc:creator>
  <cp:keywords/>
  <dc:description/>
  <cp:lastModifiedBy>Időspirál3</cp:lastModifiedBy>
  <cp:revision>14</cp:revision>
  <cp:lastPrinted>2021-11-11T08:26:00Z</cp:lastPrinted>
  <dcterms:created xsi:type="dcterms:W3CDTF">2021-11-11T08:32:00Z</dcterms:created>
  <dcterms:modified xsi:type="dcterms:W3CDTF">2021-11-11T09:05:00Z</dcterms:modified>
</cp:coreProperties>
</file>